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Pr="006D22AD" w:rsidRDefault="00B35860" w:rsidP="00B35860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6D22AD" w:rsidRPr="006D22AD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6D22AD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2012 года                                                                         №</w:t>
      </w:r>
      <w:r w:rsidR="006D22AD" w:rsidRPr="006D22AD">
        <w:rPr>
          <w:sz w:val="28"/>
          <w:szCs w:val="28"/>
        </w:rPr>
        <w:t xml:space="preserve">  </w:t>
      </w:r>
      <w:r w:rsidR="006D22AD" w:rsidRPr="006D22AD">
        <w:rPr>
          <w:sz w:val="28"/>
          <w:szCs w:val="28"/>
          <w:u w:val="single"/>
        </w:rPr>
        <w:t>138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B35860" w:rsidP="00B35860"/>
    <w:p w:rsidR="00B35860" w:rsidRPr="00B72C18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147949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Постановление № 9 от 11.01.2012 года «Об утверждении Положения о порядке предоставления жилых помещений жилищного фонда коммерческого использования городского поселения «Забайкальское»»</w:t>
      </w:r>
    </w:p>
    <w:p w:rsidR="00B35860" w:rsidRDefault="00B35860" w:rsidP="00B35860">
      <w:pPr>
        <w:jc w:val="center"/>
        <w:rPr>
          <w:sz w:val="28"/>
          <w:szCs w:val="28"/>
        </w:rPr>
      </w:pPr>
    </w:p>
    <w:p w:rsidR="00B35860" w:rsidRDefault="00B35860" w:rsidP="00B35860">
      <w:pPr>
        <w:ind w:left="-1260" w:firstLine="900"/>
        <w:jc w:val="both"/>
      </w:pPr>
    </w:p>
    <w:p w:rsidR="00B35860" w:rsidRDefault="00B35860" w:rsidP="00B35860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В целях упорядочения использования жилых помещений муниципального жилищного фонда коммерческого использования,  руководствуясь главой 35 Гражданского кодекса Российской Федерации, статьями 27, 45 Устава </w:t>
      </w:r>
      <w:r w:rsidRPr="00EE2D57">
        <w:rPr>
          <w:sz w:val="28"/>
          <w:szCs w:val="28"/>
        </w:rPr>
        <w:t>городского поселения «Забайкальское»</w:t>
      </w:r>
      <w:r w:rsidR="0070761D">
        <w:rPr>
          <w:sz w:val="28"/>
          <w:szCs w:val="28"/>
        </w:rPr>
        <w:t xml:space="preserve"> и Постановления главы городского поселения «Забайкальское» № 89 от </w:t>
      </w:r>
      <w:r w:rsidR="008604B1">
        <w:rPr>
          <w:sz w:val="28"/>
          <w:szCs w:val="28"/>
        </w:rPr>
        <w:t>0</w:t>
      </w:r>
      <w:r w:rsidR="0070761D">
        <w:rPr>
          <w:sz w:val="28"/>
          <w:szCs w:val="28"/>
        </w:rPr>
        <w:t>2.04.2012 года</w:t>
      </w:r>
      <w:r>
        <w:rPr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2D460B">
        <w:rPr>
          <w:b/>
          <w:sz w:val="28"/>
          <w:szCs w:val="28"/>
        </w:rPr>
        <w:t>:</w:t>
      </w:r>
    </w:p>
    <w:p w:rsidR="00F066D4" w:rsidRPr="00F066D4" w:rsidRDefault="0070761D" w:rsidP="00243BFE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1.</w:t>
      </w:r>
      <w:r w:rsidR="00116AD9" w:rsidRPr="00F066D4">
        <w:rPr>
          <w:sz w:val="28"/>
        </w:rPr>
        <w:t xml:space="preserve">Внести </w:t>
      </w:r>
      <w:r w:rsidR="00F066D4" w:rsidRPr="00F066D4">
        <w:rPr>
          <w:sz w:val="28"/>
        </w:rPr>
        <w:t xml:space="preserve">следующие </w:t>
      </w:r>
      <w:r w:rsidR="00116AD9" w:rsidRPr="00F066D4">
        <w:rPr>
          <w:sz w:val="28"/>
        </w:rPr>
        <w:t>изменения</w:t>
      </w:r>
      <w:r w:rsidR="00F066D4" w:rsidRPr="00F066D4">
        <w:rPr>
          <w:sz w:val="28"/>
        </w:rPr>
        <w:t>:</w:t>
      </w:r>
    </w:p>
    <w:p w:rsidR="00116AD9" w:rsidRDefault="0044386D" w:rsidP="0044386D">
      <w:pPr>
        <w:pStyle w:val="a4"/>
        <w:ind w:left="1084"/>
        <w:jc w:val="both"/>
        <w:rPr>
          <w:sz w:val="28"/>
        </w:rPr>
      </w:pPr>
      <w:r>
        <w:rPr>
          <w:b/>
          <w:sz w:val="28"/>
        </w:rPr>
        <w:t>1.1</w:t>
      </w:r>
      <w:r w:rsidR="00F066D4" w:rsidRPr="001B0C36">
        <w:rPr>
          <w:b/>
          <w:sz w:val="28"/>
        </w:rPr>
        <w:t xml:space="preserve"> В</w:t>
      </w:r>
      <w:r w:rsidR="001B0C36">
        <w:rPr>
          <w:b/>
          <w:sz w:val="28"/>
        </w:rPr>
        <w:t>п.</w:t>
      </w:r>
      <w:r w:rsidR="00116AD9" w:rsidRPr="001B0C36">
        <w:rPr>
          <w:b/>
          <w:sz w:val="28"/>
        </w:rPr>
        <w:t xml:space="preserve">1.7 главы № 1 «Общие положения» </w:t>
      </w:r>
      <w:r w:rsidR="00116AD9" w:rsidRPr="003A1012">
        <w:rPr>
          <w:sz w:val="28"/>
        </w:rPr>
        <w:t>вместо слов «Распределение жилых помещений муниципального жилищного фонда коммерческого использования осуществляет жилищная комиссия, действующая при администрации городского поселения «Забайкальское»», правильно читать «Выделение жилых помещений муниципального жилищного фонда коммерческого использования осуществляет</w:t>
      </w:r>
      <w:r w:rsidR="002B03E8">
        <w:rPr>
          <w:sz w:val="28"/>
        </w:rPr>
        <w:t xml:space="preserve"> г</w:t>
      </w:r>
      <w:r w:rsidR="00116AD9" w:rsidRPr="003A1012">
        <w:rPr>
          <w:sz w:val="28"/>
        </w:rPr>
        <w:t xml:space="preserve">лава администрации городского поселения «Забайкальское». </w:t>
      </w:r>
    </w:p>
    <w:p w:rsidR="00223657" w:rsidRDefault="00F066D4" w:rsidP="0044386D">
      <w:pPr>
        <w:pStyle w:val="a4"/>
        <w:numPr>
          <w:ilvl w:val="1"/>
          <w:numId w:val="1"/>
        </w:numPr>
        <w:jc w:val="both"/>
        <w:rPr>
          <w:sz w:val="28"/>
        </w:rPr>
      </w:pPr>
      <w:r w:rsidRPr="00F23829">
        <w:rPr>
          <w:b/>
          <w:sz w:val="28"/>
        </w:rPr>
        <w:t>В п</w:t>
      </w:r>
      <w:r w:rsidR="001B0C36" w:rsidRPr="00F23829">
        <w:rPr>
          <w:b/>
          <w:sz w:val="28"/>
        </w:rPr>
        <w:t>.</w:t>
      </w:r>
      <w:r w:rsidRPr="00F23829">
        <w:rPr>
          <w:b/>
          <w:sz w:val="28"/>
        </w:rPr>
        <w:t xml:space="preserve"> 2.1 главы № 2 «Основания предоставления жилых помещений муниципального жилищного фонда коммерческого использования</w:t>
      </w:r>
      <w:proofErr w:type="gramStart"/>
      <w:r w:rsidRPr="00F23829">
        <w:rPr>
          <w:b/>
          <w:sz w:val="28"/>
        </w:rPr>
        <w:t>»</w:t>
      </w:r>
      <w:r w:rsidRPr="00362C88">
        <w:rPr>
          <w:b/>
          <w:sz w:val="28"/>
        </w:rPr>
        <w:t>о</w:t>
      </w:r>
      <w:proofErr w:type="gramEnd"/>
      <w:r w:rsidRPr="00362C88">
        <w:rPr>
          <w:b/>
          <w:sz w:val="28"/>
        </w:rPr>
        <w:t>тменить подпункт</w:t>
      </w:r>
      <w:r w:rsidRPr="00F23829">
        <w:rPr>
          <w:sz w:val="28"/>
        </w:rPr>
        <w:t xml:space="preserve">  «Иным гражданам, признанным нуждающимися в жилом помещении»</w:t>
      </w:r>
      <w:r w:rsidR="00E9363A" w:rsidRPr="00F23829">
        <w:rPr>
          <w:sz w:val="28"/>
        </w:rPr>
        <w:t xml:space="preserve">; </w:t>
      </w:r>
      <w:proofErr w:type="gramStart"/>
      <w:r w:rsidR="00E9363A" w:rsidRPr="00F23829">
        <w:rPr>
          <w:b/>
          <w:sz w:val="28"/>
        </w:rPr>
        <w:t>в п. 2.2</w:t>
      </w:r>
      <w:r w:rsidR="00E9363A" w:rsidRPr="00F23829">
        <w:rPr>
          <w:sz w:val="28"/>
        </w:rPr>
        <w:t xml:space="preserve"> вместо слов «Жилые помещения муниципального жилищного фонда коммерческого использования предоставляются гражданам, если они и члены их семей не имеют </w:t>
      </w:r>
      <w:r w:rsidR="00E9363A" w:rsidRPr="00DC1A30">
        <w:rPr>
          <w:b/>
          <w:sz w:val="28"/>
        </w:rPr>
        <w:t>жилых помещений в собственности или по договору социального найма</w:t>
      </w:r>
      <w:r w:rsidR="00E9363A" w:rsidRPr="00F23829">
        <w:rPr>
          <w:sz w:val="28"/>
        </w:rPr>
        <w:t xml:space="preserve"> на территории городского поселения «Забайкальское»», правильно читать «Жилые помещения муниципального жилищного фонда коммерческого использования предоставляются гражданам, если они и члены их семей не имеют </w:t>
      </w:r>
      <w:r w:rsidR="0070761D" w:rsidRPr="00DC1A30">
        <w:rPr>
          <w:b/>
          <w:sz w:val="28"/>
        </w:rPr>
        <w:t>жилых помещений в</w:t>
      </w:r>
      <w:proofErr w:type="gramEnd"/>
      <w:r w:rsidR="0070761D" w:rsidRPr="00DC1A30">
        <w:rPr>
          <w:b/>
          <w:sz w:val="28"/>
        </w:rPr>
        <w:t xml:space="preserve"> </w:t>
      </w:r>
      <w:r w:rsidR="0070761D" w:rsidRPr="00DC1A30">
        <w:rPr>
          <w:b/>
          <w:sz w:val="28"/>
        </w:rPr>
        <w:lastRenderedPageBreak/>
        <w:t xml:space="preserve">собственности </w:t>
      </w:r>
      <w:r w:rsidR="0070761D">
        <w:rPr>
          <w:b/>
          <w:sz w:val="28"/>
        </w:rPr>
        <w:t>и</w:t>
      </w:r>
      <w:r w:rsidR="00E9363A" w:rsidRPr="00F23829">
        <w:rPr>
          <w:b/>
          <w:sz w:val="28"/>
        </w:rPr>
        <w:t>постоянной регистрации</w:t>
      </w:r>
      <w:r w:rsidR="00E9363A" w:rsidRPr="00F23829">
        <w:rPr>
          <w:sz w:val="28"/>
        </w:rPr>
        <w:t xml:space="preserve"> на территории городского поселения «Забайкальское»»</w:t>
      </w:r>
      <w:r w:rsidR="000737A5" w:rsidRPr="00F23829">
        <w:rPr>
          <w:sz w:val="28"/>
        </w:rPr>
        <w:t xml:space="preserve">; </w:t>
      </w:r>
      <w:r w:rsidR="000737A5" w:rsidRPr="00F23829">
        <w:rPr>
          <w:b/>
          <w:sz w:val="28"/>
        </w:rPr>
        <w:t>в п. 2.3</w:t>
      </w:r>
      <w:r w:rsidR="000737A5" w:rsidRPr="00F23829">
        <w:rPr>
          <w:sz w:val="28"/>
        </w:rPr>
        <w:t xml:space="preserve"> вместо слов «Предоставление жилого помещения муниципального жилищного фонда коммерческого использования осуществляется на основании </w:t>
      </w:r>
      <w:r w:rsidR="000737A5" w:rsidRPr="00287836">
        <w:rPr>
          <w:b/>
          <w:sz w:val="28"/>
        </w:rPr>
        <w:t>решения ж</w:t>
      </w:r>
      <w:r w:rsidR="00FC7CB0" w:rsidRPr="00287836">
        <w:rPr>
          <w:b/>
          <w:sz w:val="28"/>
        </w:rPr>
        <w:t>илищной комиссии,</w:t>
      </w:r>
      <w:r w:rsidR="00FC7CB0">
        <w:rPr>
          <w:sz w:val="28"/>
        </w:rPr>
        <w:t xml:space="preserve"> утвержденного </w:t>
      </w:r>
      <w:r w:rsidR="000737A5" w:rsidRPr="00F23829">
        <w:rPr>
          <w:sz w:val="28"/>
        </w:rPr>
        <w:t>главой городского поселения «Забайкальское»</w:t>
      </w:r>
      <w:proofErr w:type="gramStart"/>
      <w:r w:rsidR="00223657">
        <w:rPr>
          <w:sz w:val="28"/>
        </w:rPr>
        <w:t>,</w:t>
      </w:r>
      <w:r w:rsidR="00223657" w:rsidRPr="00F23829">
        <w:rPr>
          <w:sz w:val="28"/>
        </w:rPr>
        <w:t>ч</w:t>
      </w:r>
      <w:proofErr w:type="gramEnd"/>
      <w:r w:rsidR="00223657" w:rsidRPr="00F23829">
        <w:rPr>
          <w:sz w:val="28"/>
        </w:rPr>
        <w:t xml:space="preserve">итать правильно «Предоставление жилого помещения муниципального жилищного фонда коммерческого использования осуществляется на основании </w:t>
      </w:r>
      <w:r w:rsidR="00223657" w:rsidRPr="00287836">
        <w:rPr>
          <w:b/>
          <w:sz w:val="28"/>
        </w:rPr>
        <w:t>решения, утвержденного  главой городского поселения «Забайкальское»</w:t>
      </w:r>
      <w:r w:rsidR="00223657" w:rsidRPr="00F23829">
        <w:rPr>
          <w:sz w:val="28"/>
        </w:rPr>
        <w:t>»</w:t>
      </w:r>
      <w:r w:rsidR="008A3EFC">
        <w:rPr>
          <w:sz w:val="28"/>
        </w:rPr>
        <w:t xml:space="preserve">; </w:t>
      </w:r>
      <w:r w:rsidR="008A3EFC" w:rsidRPr="008A3EFC">
        <w:rPr>
          <w:b/>
          <w:sz w:val="28"/>
        </w:rPr>
        <w:t>в п. 2.4</w:t>
      </w:r>
      <w:r w:rsidR="008A3EFC" w:rsidRPr="008A3EFC">
        <w:rPr>
          <w:sz w:val="28"/>
        </w:rPr>
        <w:t>«</w:t>
      </w:r>
      <w:r w:rsidR="008A3EFC" w:rsidRPr="006248ED">
        <w:rPr>
          <w:b/>
          <w:sz w:val="28"/>
        </w:rPr>
        <w:t>Решение жилищной комиссии</w:t>
      </w:r>
      <w:r w:rsidR="008A3EFC" w:rsidRPr="008A3EFC">
        <w:rPr>
          <w:sz w:val="28"/>
        </w:rPr>
        <w:t xml:space="preserve"> о предоставлении жилого помещения муниципального жилищного фонда коммерческого использования является основанием для заключения договора найма жилого помещения муниципального жилищного фонда коммерческого использования», читать правильно «</w:t>
      </w:r>
      <w:r w:rsidR="008A3EFC" w:rsidRPr="008A3EFC">
        <w:rPr>
          <w:b/>
          <w:sz w:val="28"/>
        </w:rPr>
        <w:t>Решение главы городского поселения «Забайкальское»</w:t>
      </w:r>
      <w:r w:rsidR="008A3EFC" w:rsidRPr="008A3EFC">
        <w:rPr>
          <w:sz w:val="28"/>
        </w:rPr>
        <w:t xml:space="preserve"> о предоставлении жилого помещения муниципального жилищного фонда коммерческого использования является основанием для заключения </w:t>
      </w:r>
      <w:proofErr w:type="gramStart"/>
      <w:r w:rsidR="008A3EFC" w:rsidRPr="008A3EFC">
        <w:rPr>
          <w:sz w:val="28"/>
        </w:rPr>
        <w:t>договора найма жилого помещения муниципального жилищного фонда коммерческого использования</w:t>
      </w:r>
      <w:proofErr w:type="gramEnd"/>
      <w:r w:rsidR="008A3EFC" w:rsidRPr="008A3EFC">
        <w:rPr>
          <w:sz w:val="28"/>
        </w:rPr>
        <w:t>»</w:t>
      </w:r>
      <w:r w:rsidR="002D1878">
        <w:rPr>
          <w:sz w:val="28"/>
        </w:rPr>
        <w:t>.</w:t>
      </w:r>
    </w:p>
    <w:p w:rsidR="002D1878" w:rsidRPr="00146E3D" w:rsidRDefault="002D1878" w:rsidP="0044386D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b/>
          <w:sz w:val="28"/>
        </w:rPr>
        <w:t xml:space="preserve">В п. 3.2 главы № 3 </w:t>
      </w:r>
      <w:r w:rsidRPr="002D1878">
        <w:rPr>
          <w:b/>
          <w:sz w:val="28"/>
        </w:rPr>
        <w:t>«Порядок предоставления гражданам жилых помещений муниципального жилищного фонда коммерческого использования</w:t>
      </w:r>
      <w:proofErr w:type="gramStart"/>
      <w:r w:rsidRPr="002D1878">
        <w:rPr>
          <w:b/>
          <w:sz w:val="28"/>
        </w:rPr>
        <w:t>»</w:t>
      </w:r>
      <w:r w:rsidR="00D376CF" w:rsidRPr="00D376CF">
        <w:rPr>
          <w:sz w:val="28"/>
        </w:rPr>
        <w:t>з</w:t>
      </w:r>
      <w:proofErr w:type="gramEnd"/>
      <w:r w:rsidR="00D376CF" w:rsidRPr="00D376CF">
        <w:rPr>
          <w:sz w:val="28"/>
        </w:rPr>
        <w:t>аменить</w:t>
      </w:r>
      <w:r w:rsidR="006D22AD" w:rsidRPr="006D22AD">
        <w:rPr>
          <w:sz w:val="28"/>
        </w:rPr>
        <w:t xml:space="preserve"> </w:t>
      </w:r>
      <w:proofErr w:type="spellStart"/>
      <w:r w:rsidR="00146E3D">
        <w:rPr>
          <w:b/>
          <w:sz w:val="28"/>
        </w:rPr>
        <w:t>пп</w:t>
      </w:r>
      <w:proofErr w:type="spellEnd"/>
      <w:r w:rsidR="00146E3D">
        <w:rPr>
          <w:b/>
          <w:sz w:val="28"/>
        </w:rPr>
        <w:t>.</w:t>
      </w:r>
      <w:r w:rsidR="001545EA" w:rsidRPr="001545EA">
        <w:rPr>
          <w:b/>
          <w:sz w:val="28"/>
        </w:rPr>
        <w:t xml:space="preserve"> 5</w:t>
      </w:r>
      <w:r w:rsidR="006D22AD" w:rsidRPr="006D22AD">
        <w:rPr>
          <w:b/>
          <w:sz w:val="28"/>
        </w:rPr>
        <w:t xml:space="preserve"> </w:t>
      </w:r>
      <w:r w:rsidR="001545EA" w:rsidRPr="001545EA">
        <w:rPr>
          <w:sz w:val="28"/>
        </w:rPr>
        <w:t>вместо слов</w:t>
      </w:r>
      <w:r w:rsidR="006D22AD" w:rsidRPr="006D22AD">
        <w:rPr>
          <w:sz w:val="28"/>
        </w:rPr>
        <w:t xml:space="preserve"> </w:t>
      </w:r>
      <w:r w:rsidR="001545EA">
        <w:rPr>
          <w:b/>
          <w:sz w:val="28"/>
        </w:rPr>
        <w:t>«</w:t>
      </w:r>
      <w:r w:rsidR="001545EA">
        <w:rPr>
          <w:sz w:val="28"/>
        </w:rPr>
        <w:t>К</w:t>
      </w:r>
      <w:r w:rsidR="001545EA" w:rsidRPr="001545EA">
        <w:rPr>
          <w:sz w:val="28"/>
        </w:rPr>
        <w:t>опии свидетельств о постановке физических лиц на налоговый учет»</w:t>
      </w:r>
      <w:r w:rsidR="001545EA">
        <w:rPr>
          <w:sz w:val="28"/>
        </w:rPr>
        <w:t>, читать правильно «Справка с регистрационной палаты»</w:t>
      </w:r>
      <w:r w:rsidR="00146E3D">
        <w:rPr>
          <w:sz w:val="28"/>
        </w:rPr>
        <w:t xml:space="preserve">; </w:t>
      </w:r>
      <w:r w:rsidR="00146E3D" w:rsidRPr="00146E3D">
        <w:rPr>
          <w:b/>
          <w:sz w:val="28"/>
        </w:rPr>
        <w:t xml:space="preserve">в </w:t>
      </w:r>
      <w:proofErr w:type="spellStart"/>
      <w:r w:rsidR="00146E3D" w:rsidRPr="00146E3D">
        <w:rPr>
          <w:b/>
          <w:sz w:val="28"/>
        </w:rPr>
        <w:t>пп</w:t>
      </w:r>
      <w:proofErr w:type="spellEnd"/>
      <w:r w:rsidR="00146E3D" w:rsidRPr="00146E3D">
        <w:rPr>
          <w:b/>
          <w:sz w:val="28"/>
        </w:rPr>
        <w:t>. 2 п. 3.6</w:t>
      </w:r>
      <w:r w:rsidR="00146E3D">
        <w:rPr>
          <w:sz w:val="28"/>
        </w:rPr>
        <w:t xml:space="preserve"> вместо слов </w:t>
      </w:r>
      <w:r w:rsidR="00146E3D" w:rsidRPr="00146E3D">
        <w:rPr>
          <w:sz w:val="28"/>
        </w:rPr>
        <w:t xml:space="preserve">«Если гражданин или члены его семьи имеют </w:t>
      </w:r>
      <w:r w:rsidR="00146E3D" w:rsidRPr="00226AFF">
        <w:rPr>
          <w:b/>
          <w:sz w:val="28"/>
        </w:rPr>
        <w:t>жилые помещения в собственности, социальном найме</w:t>
      </w:r>
      <w:r w:rsidR="00146E3D" w:rsidRPr="00146E3D">
        <w:rPr>
          <w:sz w:val="28"/>
        </w:rPr>
        <w:t>»</w:t>
      </w:r>
      <w:r w:rsidR="00146E3D">
        <w:rPr>
          <w:sz w:val="28"/>
        </w:rPr>
        <w:t>, читать правильно «</w:t>
      </w:r>
      <w:r w:rsidR="00146E3D" w:rsidRPr="00146E3D">
        <w:rPr>
          <w:sz w:val="28"/>
        </w:rPr>
        <w:t>Если гражданин или члены его семьи имеют</w:t>
      </w:r>
      <w:r w:rsidR="006D22AD" w:rsidRPr="006D22AD">
        <w:rPr>
          <w:sz w:val="28"/>
        </w:rPr>
        <w:t xml:space="preserve"> </w:t>
      </w:r>
      <w:r w:rsidR="00146E3D" w:rsidRPr="00226AFF">
        <w:rPr>
          <w:b/>
          <w:sz w:val="28"/>
        </w:rPr>
        <w:t>постоянную регистрацию на территории городского поселения «Забайкальское»</w:t>
      </w:r>
      <w:r w:rsidR="00146E3D">
        <w:rPr>
          <w:sz w:val="28"/>
        </w:rPr>
        <w:t>»</w:t>
      </w:r>
      <w:r w:rsidR="001C07F4">
        <w:rPr>
          <w:sz w:val="28"/>
        </w:rPr>
        <w:t>.</w:t>
      </w:r>
    </w:p>
    <w:p w:rsidR="00B35860" w:rsidRDefault="00B35860" w:rsidP="00405A36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19615A">
        <w:rPr>
          <w:sz w:val="28"/>
          <w:szCs w:val="28"/>
        </w:rPr>
        <w:t xml:space="preserve">Действие Положения о порядке предоставления жилых помещений муниципального жилищного фонда коммерческого использования, находящегося в собственности городского поселения «Забайкальское» распространить с </w:t>
      </w:r>
      <w:r w:rsidR="007275F7">
        <w:rPr>
          <w:sz w:val="28"/>
          <w:szCs w:val="28"/>
        </w:rPr>
        <w:t>14</w:t>
      </w:r>
      <w:r w:rsidRPr="0019615A">
        <w:rPr>
          <w:sz w:val="28"/>
          <w:szCs w:val="28"/>
        </w:rPr>
        <w:t>.</w:t>
      </w:r>
      <w:r w:rsidR="004220D1">
        <w:rPr>
          <w:sz w:val="28"/>
          <w:szCs w:val="28"/>
        </w:rPr>
        <w:t>05.2012</w:t>
      </w:r>
      <w:r w:rsidRPr="0019615A">
        <w:rPr>
          <w:sz w:val="28"/>
          <w:szCs w:val="28"/>
        </w:rPr>
        <w:t>.</w:t>
      </w:r>
    </w:p>
    <w:p w:rsidR="00B35860" w:rsidRDefault="00B35860" w:rsidP="00B35860">
      <w:pPr>
        <w:jc w:val="both"/>
      </w:pPr>
      <w:r>
        <w:rPr>
          <w:sz w:val="28"/>
        </w:rPr>
        <w:tab/>
        <w:t xml:space="preserve">3. Опубликовать настоящее постановление в информационном вестнике «Вести Забайкальска». </w:t>
      </w:r>
    </w:p>
    <w:p w:rsidR="00182E28" w:rsidRDefault="00B35860" w:rsidP="00B35860">
      <w:pPr>
        <w:jc w:val="both"/>
        <w:rPr>
          <w:sz w:val="28"/>
        </w:rPr>
      </w:pPr>
      <w:r>
        <w:rPr>
          <w:sz w:val="28"/>
        </w:rPr>
        <w:tab/>
      </w:r>
    </w:p>
    <w:p w:rsidR="00182E28" w:rsidRDefault="00182E28" w:rsidP="00B35860">
      <w:pPr>
        <w:jc w:val="both"/>
        <w:rPr>
          <w:sz w:val="28"/>
        </w:rPr>
      </w:pPr>
    </w:p>
    <w:p w:rsidR="00182E28" w:rsidRDefault="00182E28" w:rsidP="00B35860">
      <w:pPr>
        <w:jc w:val="both"/>
        <w:rPr>
          <w:sz w:val="28"/>
        </w:rPr>
      </w:pPr>
    </w:p>
    <w:p w:rsidR="00182E28" w:rsidRDefault="00182E28" w:rsidP="00B35860">
      <w:pPr>
        <w:jc w:val="both"/>
        <w:rPr>
          <w:sz w:val="28"/>
        </w:rPr>
      </w:pPr>
    </w:p>
    <w:p w:rsidR="00182E28" w:rsidRDefault="00182E28" w:rsidP="00B35860">
      <w:pPr>
        <w:jc w:val="both"/>
        <w:rPr>
          <w:sz w:val="28"/>
        </w:rPr>
      </w:pPr>
    </w:p>
    <w:p w:rsidR="00182E28" w:rsidRDefault="00182E28" w:rsidP="00B35860">
      <w:pPr>
        <w:jc w:val="both"/>
        <w:rPr>
          <w:sz w:val="28"/>
        </w:rPr>
      </w:pPr>
    </w:p>
    <w:p w:rsidR="00B35860" w:rsidRDefault="009C5183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</w:t>
      </w:r>
      <w:r w:rsidR="009C5183">
        <w:rPr>
          <w:b/>
          <w:sz w:val="28"/>
          <w:szCs w:val="28"/>
        </w:rPr>
        <w:t xml:space="preserve">                    И.В. Нечаев</w:t>
      </w:r>
    </w:p>
    <w:p w:rsidR="00B35860" w:rsidRDefault="00B35860" w:rsidP="00B35860">
      <w:pPr>
        <w:jc w:val="center"/>
        <w:sectPr w:rsidR="00B35860" w:rsidSect="003D4F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1" w:name="1000"/>
      <w:bookmarkEnd w:id="1"/>
    </w:p>
    <w:p w:rsidR="007B707E" w:rsidRDefault="007B707E" w:rsidP="005430A8">
      <w:pPr>
        <w:ind w:firstLine="6300"/>
      </w:pPr>
    </w:p>
    <w:sectPr w:rsidR="007B707E" w:rsidSect="00D8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67AF"/>
    <w:multiLevelType w:val="multilevel"/>
    <w:tmpl w:val="8F3093A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62"/>
    <w:rsid w:val="000737A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A03FE"/>
    <w:rsid w:val="003A1012"/>
    <w:rsid w:val="00405A36"/>
    <w:rsid w:val="004220D1"/>
    <w:rsid w:val="0044386D"/>
    <w:rsid w:val="005430A8"/>
    <w:rsid w:val="00565421"/>
    <w:rsid w:val="005C7F18"/>
    <w:rsid w:val="006248ED"/>
    <w:rsid w:val="006D22AD"/>
    <w:rsid w:val="0070690E"/>
    <w:rsid w:val="0070761D"/>
    <w:rsid w:val="0072212A"/>
    <w:rsid w:val="007275F7"/>
    <w:rsid w:val="0075535F"/>
    <w:rsid w:val="007B2D8E"/>
    <w:rsid w:val="007B707E"/>
    <w:rsid w:val="007D7FDC"/>
    <w:rsid w:val="007E1180"/>
    <w:rsid w:val="008604B1"/>
    <w:rsid w:val="008A3EFC"/>
    <w:rsid w:val="009C5183"/>
    <w:rsid w:val="009E48D6"/>
    <w:rsid w:val="00A328E2"/>
    <w:rsid w:val="00A8503B"/>
    <w:rsid w:val="00B35860"/>
    <w:rsid w:val="00BA2DAF"/>
    <w:rsid w:val="00C42B6A"/>
    <w:rsid w:val="00C52396"/>
    <w:rsid w:val="00D376CF"/>
    <w:rsid w:val="00D45466"/>
    <w:rsid w:val="00D859CD"/>
    <w:rsid w:val="00D9042F"/>
    <w:rsid w:val="00DC1A30"/>
    <w:rsid w:val="00E221EE"/>
    <w:rsid w:val="00E501FB"/>
    <w:rsid w:val="00E5374F"/>
    <w:rsid w:val="00E5530A"/>
    <w:rsid w:val="00E9363A"/>
    <w:rsid w:val="00EF47D9"/>
    <w:rsid w:val="00F066D4"/>
    <w:rsid w:val="00F23829"/>
    <w:rsid w:val="00F43631"/>
    <w:rsid w:val="00FC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8404-EDDB-4611-8D0C-206C3AC6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Niky</dc:creator>
  <cp:keywords/>
  <dc:description/>
  <cp:lastModifiedBy>Admin</cp:lastModifiedBy>
  <cp:revision>41</cp:revision>
  <dcterms:created xsi:type="dcterms:W3CDTF">2012-05-17T06:19:00Z</dcterms:created>
  <dcterms:modified xsi:type="dcterms:W3CDTF">2012-05-23T13:39:00Z</dcterms:modified>
</cp:coreProperties>
</file>