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A7" w:rsidRPr="00AC7522" w:rsidRDefault="000656A7" w:rsidP="00AC7522">
      <w:pPr>
        <w:jc w:val="center"/>
        <w:rPr>
          <w:sz w:val="28"/>
          <w:szCs w:val="28"/>
        </w:rPr>
      </w:pPr>
      <w:r w:rsidRPr="00E862A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.75pt;height:93pt;visibility:visible">
            <v:imagedata r:id="rId7" o:title=""/>
          </v:shape>
        </w:pict>
      </w:r>
    </w:p>
    <w:p w:rsidR="000656A7" w:rsidRPr="00AC7522" w:rsidRDefault="000656A7" w:rsidP="00AC7522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 xml:space="preserve">Совет </w:t>
      </w:r>
    </w:p>
    <w:p w:rsidR="000656A7" w:rsidRPr="00AC7522" w:rsidRDefault="000656A7" w:rsidP="00AC7522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 xml:space="preserve">городского поселения </w:t>
      </w:r>
    </w:p>
    <w:p w:rsidR="000656A7" w:rsidRPr="00AC7522" w:rsidRDefault="000656A7" w:rsidP="00AC7522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>«Забайкальское»</w:t>
      </w:r>
    </w:p>
    <w:p w:rsidR="000656A7" w:rsidRPr="00AC7522" w:rsidRDefault="000656A7" w:rsidP="00AC7522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 xml:space="preserve">муниципального района </w:t>
      </w:r>
    </w:p>
    <w:p w:rsidR="000656A7" w:rsidRPr="00AC7522" w:rsidRDefault="000656A7" w:rsidP="00AC7522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>«Забайкальский район»</w:t>
      </w:r>
    </w:p>
    <w:p w:rsidR="000656A7" w:rsidRPr="00AC7522" w:rsidRDefault="000656A7" w:rsidP="00AC7522">
      <w:pPr>
        <w:jc w:val="center"/>
        <w:rPr>
          <w:sz w:val="28"/>
          <w:szCs w:val="28"/>
        </w:rPr>
      </w:pPr>
      <w:r w:rsidRPr="00AC7522">
        <w:rPr>
          <w:sz w:val="28"/>
          <w:szCs w:val="28"/>
          <w:lang w:val="en-US"/>
        </w:rPr>
        <w:t>III</w:t>
      </w:r>
      <w:r w:rsidRPr="00AC7522">
        <w:rPr>
          <w:sz w:val="28"/>
          <w:szCs w:val="28"/>
        </w:rPr>
        <w:t>-го созыва</w:t>
      </w:r>
    </w:p>
    <w:p w:rsidR="000656A7" w:rsidRDefault="000656A7" w:rsidP="00AC7522">
      <w:pPr>
        <w:jc w:val="center"/>
        <w:rPr>
          <w:sz w:val="28"/>
          <w:szCs w:val="28"/>
        </w:rPr>
      </w:pPr>
    </w:p>
    <w:p w:rsidR="000656A7" w:rsidRDefault="000656A7" w:rsidP="00AC7522">
      <w:pPr>
        <w:jc w:val="center"/>
        <w:rPr>
          <w:sz w:val="28"/>
          <w:szCs w:val="28"/>
        </w:rPr>
      </w:pPr>
    </w:p>
    <w:p w:rsidR="000656A7" w:rsidRPr="00AC7522" w:rsidRDefault="000656A7" w:rsidP="00AC75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656A7" w:rsidRPr="00AC7522" w:rsidRDefault="000656A7" w:rsidP="00AC7522">
      <w:pPr>
        <w:jc w:val="center"/>
        <w:rPr>
          <w:sz w:val="28"/>
          <w:szCs w:val="28"/>
        </w:rPr>
      </w:pPr>
      <w:r w:rsidRPr="00AC7522">
        <w:rPr>
          <w:b/>
          <w:bCs/>
          <w:sz w:val="28"/>
          <w:szCs w:val="28"/>
        </w:rPr>
        <w:t>РЕШЕНИЕ</w:t>
      </w:r>
    </w:p>
    <w:p w:rsidR="000656A7" w:rsidRPr="00AC7522" w:rsidRDefault="000656A7" w:rsidP="00AC7522">
      <w:pPr>
        <w:jc w:val="center"/>
        <w:rPr>
          <w:b/>
          <w:bCs/>
          <w:sz w:val="28"/>
          <w:szCs w:val="28"/>
        </w:rPr>
      </w:pPr>
    </w:p>
    <w:p w:rsidR="000656A7" w:rsidRPr="00A60CB2" w:rsidRDefault="000656A7" w:rsidP="00AC7522">
      <w:pPr>
        <w:rPr>
          <w:sz w:val="28"/>
          <w:szCs w:val="28"/>
          <w:lang w:val="en-US"/>
        </w:rPr>
      </w:pPr>
      <w:r w:rsidRPr="00AC7522">
        <w:rPr>
          <w:sz w:val="28"/>
          <w:szCs w:val="28"/>
        </w:rPr>
        <w:t>«</w:t>
      </w:r>
      <w:r w:rsidRPr="004D41DF">
        <w:rPr>
          <w:sz w:val="28"/>
          <w:szCs w:val="28"/>
          <w:u w:val="single"/>
        </w:rPr>
        <w:t>27</w:t>
      </w:r>
      <w:r w:rsidRPr="00AC7522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января </w:t>
      </w:r>
      <w:r w:rsidRPr="00AC7522">
        <w:rPr>
          <w:sz w:val="28"/>
          <w:szCs w:val="28"/>
        </w:rPr>
        <w:t xml:space="preserve">2016г.                                                                             № </w:t>
      </w:r>
      <w:r w:rsidRPr="00A60CB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69</w:t>
      </w:r>
    </w:p>
    <w:p w:rsidR="000656A7" w:rsidRPr="00AC7522" w:rsidRDefault="000656A7" w:rsidP="00AC7522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>пгт. Забайкальск</w:t>
      </w:r>
    </w:p>
    <w:p w:rsidR="000656A7" w:rsidRPr="005501FC" w:rsidRDefault="000656A7" w:rsidP="00D93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6A7" w:rsidRPr="00AC7522" w:rsidRDefault="000656A7" w:rsidP="00D936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52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 Положения о составе, порядке подготовки</w:t>
      </w:r>
    </w:p>
    <w:p w:rsidR="000656A7" w:rsidRPr="00AC7522" w:rsidRDefault="000656A7" w:rsidP="00D936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522">
        <w:rPr>
          <w:rFonts w:ascii="Times New Roman" w:hAnsi="Times New Roman" w:cs="Times New Roman"/>
          <w:b w:val="0"/>
          <w:bCs w:val="0"/>
          <w:sz w:val="28"/>
          <w:szCs w:val="28"/>
        </w:rPr>
        <w:t>документа территориального планирования городского поселения «Забайкальское», порядке подготовки изменений и внесения</w:t>
      </w:r>
    </w:p>
    <w:p w:rsidR="000656A7" w:rsidRPr="00AC7522" w:rsidRDefault="000656A7" w:rsidP="00D936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5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их в документ территориального планирования,</w:t>
      </w:r>
    </w:p>
    <w:p w:rsidR="000656A7" w:rsidRPr="00AC7522" w:rsidRDefault="000656A7" w:rsidP="00D936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522">
        <w:rPr>
          <w:rFonts w:ascii="Times New Roman" w:hAnsi="Times New Roman" w:cs="Times New Roman"/>
          <w:b w:val="0"/>
          <w:bCs w:val="0"/>
          <w:sz w:val="28"/>
          <w:szCs w:val="28"/>
        </w:rPr>
        <w:t>составе, порядке подготовки плана реализации</w:t>
      </w:r>
    </w:p>
    <w:p w:rsidR="000656A7" w:rsidRPr="00AC7522" w:rsidRDefault="000656A7" w:rsidP="00D936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522">
        <w:rPr>
          <w:rFonts w:ascii="Times New Roman" w:hAnsi="Times New Roman" w:cs="Times New Roman"/>
          <w:b w:val="0"/>
          <w:bCs w:val="0"/>
          <w:sz w:val="28"/>
          <w:szCs w:val="28"/>
        </w:rPr>
        <w:t>документа территориального планирования городского поселения «Забайкальское»</w:t>
      </w:r>
    </w:p>
    <w:p w:rsidR="000656A7" w:rsidRPr="00AC7522" w:rsidRDefault="000656A7" w:rsidP="00D93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6A7" w:rsidRDefault="000656A7" w:rsidP="00A13FBA">
      <w:pPr>
        <w:ind w:firstLine="709"/>
        <w:jc w:val="both"/>
        <w:rPr>
          <w:b/>
          <w:bCs/>
          <w:sz w:val="28"/>
          <w:szCs w:val="28"/>
        </w:rPr>
      </w:pPr>
      <w:r w:rsidRPr="005A0255">
        <w:rPr>
          <w:color w:val="000000"/>
          <w:sz w:val="28"/>
          <w:szCs w:val="28"/>
        </w:rPr>
        <w:t xml:space="preserve">В целях приведения муниципальных правовых актов </w:t>
      </w:r>
      <w:r>
        <w:rPr>
          <w:color w:val="000000"/>
          <w:sz w:val="28"/>
          <w:szCs w:val="28"/>
        </w:rPr>
        <w:t xml:space="preserve">Совета </w:t>
      </w:r>
      <w:r w:rsidRPr="005A0255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5A0255">
        <w:rPr>
          <w:color w:val="000000"/>
          <w:sz w:val="28"/>
          <w:szCs w:val="28"/>
        </w:rPr>
        <w:t xml:space="preserve"> в соответствие с действующим законодательством, </w:t>
      </w:r>
      <w:r>
        <w:rPr>
          <w:color w:val="000000"/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>предписание Министерства территориального развития Забайкальского края от 01 сентября 2015 года «Об устранении нарушений законодательства о градостроительной деятельности», р</w:t>
      </w:r>
      <w:r w:rsidRPr="00CD5BCF">
        <w:rPr>
          <w:sz w:val="28"/>
          <w:szCs w:val="28"/>
        </w:rPr>
        <w:t xml:space="preserve">уководствуясь Федеральным законом от </w:t>
      </w:r>
      <w:r>
        <w:rPr>
          <w:sz w:val="28"/>
          <w:szCs w:val="28"/>
        </w:rPr>
        <w:t xml:space="preserve">06 октября </w:t>
      </w:r>
      <w:r w:rsidRPr="00CD5BCF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D5BC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CA15EF">
        <w:rPr>
          <w:color w:val="000000"/>
          <w:sz w:val="28"/>
          <w:szCs w:val="28"/>
        </w:rPr>
        <w:t>Законом Забайкальского края от 29</w:t>
      </w:r>
      <w:r>
        <w:rPr>
          <w:color w:val="000000"/>
          <w:sz w:val="28"/>
          <w:szCs w:val="28"/>
        </w:rPr>
        <w:t xml:space="preserve"> декабря </w:t>
      </w:r>
      <w:r w:rsidRPr="00CA15EF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 xml:space="preserve">года </w:t>
      </w:r>
      <w:r w:rsidRPr="00CA15EF">
        <w:rPr>
          <w:color w:val="000000"/>
          <w:sz w:val="28"/>
          <w:szCs w:val="28"/>
        </w:rPr>
        <w:t>№113-ЗЗК«О градостроительной деятельности в Забайкальском крае»</w:t>
      </w:r>
      <w:r>
        <w:rPr>
          <w:color w:val="000000"/>
          <w:sz w:val="28"/>
          <w:szCs w:val="28"/>
        </w:rPr>
        <w:t>, руководствуясь статьей 25</w:t>
      </w:r>
      <w:r>
        <w:rPr>
          <w:sz w:val="28"/>
          <w:szCs w:val="28"/>
        </w:rPr>
        <w:t>Устава</w:t>
      </w:r>
      <w:r w:rsidRPr="00CD5BCF">
        <w:rPr>
          <w:sz w:val="28"/>
          <w:szCs w:val="28"/>
        </w:rPr>
        <w:t xml:space="preserve">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CD5BCF">
        <w:rPr>
          <w:sz w:val="28"/>
          <w:szCs w:val="28"/>
        </w:rPr>
        <w:t xml:space="preserve">, Совет городского поселения </w:t>
      </w:r>
      <w:r>
        <w:rPr>
          <w:color w:val="000000"/>
          <w:sz w:val="28"/>
          <w:szCs w:val="28"/>
        </w:rPr>
        <w:t xml:space="preserve">«Забайкальское» </w:t>
      </w:r>
      <w:r>
        <w:rPr>
          <w:b/>
          <w:bCs/>
          <w:sz w:val="28"/>
          <w:szCs w:val="28"/>
        </w:rPr>
        <w:t>решил:</w:t>
      </w:r>
    </w:p>
    <w:p w:rsidR="000656A7" w:rsidRPr="00BB35A1" w:rsidRDefault="000656A7" w:rsidP="00A13FBA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1D5EF9">
        <w:rPr>
          <w:color w:val="000000"/>
          <w:sz w:val="28"/>
          <w:szCs w:val="28"/>
        </w:rPr>
        <w:t xml:space="preserve">Утвердить </w:t>
      </w:r>
      <w:r w:rsidRPr="00BB35A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BB35A1">
        <w:rPr>
          <w:sz w:val="28"/>
          <w:szCs w:val="28"/>
        </w:rPr>
        <w:t xml:space="preserve"> о составе, порядке подготовки документа территориального планирования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BB35A1">
        <w:rPr>
          <w:sz w:val="28"/>
          <w:szCs w:val="28"/>
        </w:rPr>
        <w:t xml:space="preserve">, порядке подготовки изменений и внесения их в документ территориального планирования, порядке реализации документа территориального планирования городского поселения </w:t>
      </w:r>
      <w:r>
        <w:rPr>
          <w:color w:val="000000"/>
          <w:sz w:val="28"/>
          <w:szCs w:val="28"/>
        </w:rPr>
        <w:t>«Забайкальское»</w:t>
      </w:r>
      <w:r>
        <w:rPr>
          <w:sz w:val="28"/>
          <w:szCs w:val="28"/>
        </w:rPr>
        <w:t>.</w:t>
      </w:r>
    </w:p>
    <w:p w:rsidR="000656A7" w:rsidRPr="006964B5" w:rsidRDefault="000656A7" w:rsidP="00A13F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964B5">
        <w:rPr>
          <w:sz w:val="28"/>
          <w:szCs w:val="28"/>
        </w:rPr>
        <w:t>Признать утратившим силу Решение Совета городского поселения «Забайкальское» от 26 февраля  2010 года № 131 «Об утверждении Положения о составе, порядке подготовки проекта генерального плана городского поселения «Забайкальское» и внесение в него изменений, составе и порядке подготовки планов реализации  генерального плана городского поселения «Забайкальское»</w:t>
      </w:r>
      <w:r>
        <w:rPr>
          <w:sz w:val="28"/>
          <w:szCs w:val="28"/>
        </w:rPr>
        <w:t>.</w:t>
      </w:r>
    </w:p>
    <w:p w:rsidR="000656A7" w:rsidRDefault="000656A7" w:rsidP="00CE6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с момента его официального опубликования.</w:t>
      </w:r>
    </w:p>
    <w:p w:rsidR="000656A7" w:rsidRDefault="000656A7" w:rsidP="00CE6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Опубликовать настоящее Решение в информационном вестнике «Вести Забайкальска».</w:t>
      </w:r>
    </w:p>
    <w:p w:rsidR="000656A7" w:rsidRDefault="000656A7" w:rsidP="00A13FBA">
      <w:pPr>
        <w:tabs>
          <w:tab w:val="left" w:pos="210"/>
        </w:tabs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6964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</w:t>
      </w:r>
    </w:p>
    <w:p w:rsidR="000656A7" w:rsidRDefault="000656A7" w:rsidP="006964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«Забайкальское»                            О.Г. Ермолин                                 </w:t>
      </w: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0A4078">
      <w:pPr>
        <w:jc w:val="right"/>
        <w:rPr>
          <w:color w:val="000000"/>
          <w:sz w:val="28"/>
          <w:szCs w:val="28"/>
        </w:rPr>
      </w:pPr>
    </w:p>
    <w:p w:rsidR="000656A7" w:rsidRDefault="000656A7" w:rsidP="00AC7522">
      <w:pPr>
        <w:rPr>
          <w:color w:val="000000"/>
          <w:sz w:val="28"/>
          <w:szCs w:val="28"/>
        </w:rPr>
      </w:pPr>
    </w:p>
    <w:p w:rsidR="000656A7" w:rsidRDefault="000656A7" w:rsidP="00A045A1">
      <w:pPr>
        <w:rPr>
          <w:color w:val="000000"/>
          <w:sz w:val="28"/>
          <w:szCs w:val="28"/>
        </w:rPr>
      </w:pPr>
    </w:p>
    <w:p w:rsidR="000656A7" w:rsidRDefault="000656A7" w:rsidP="00A045A1">
      <w:pPr>
        <w:rPr>
          <w:color w:val="000000"/>
          <w:sz w:val="28"/>
          <w:szCs w:val="28"/>
        </w:rPr>
      </w:pPr>
      <w:bookmarkStart w:id="0" w:name="_GoBack"/>
      <w:bookmarkEnd w:id="0"/>
    </w:p>
    <w:p w:rsidR="000656A7" w:rsidRPr="006964B5" w:rsidRDefault="000656A7" w:rsidP="000A4078">
      <w:pPr>
        <w:jc w:val="right"/>
        <w:rPr>
          <w:color w:val="000000"/>
          <w:sz w:val="28"/>
          <w:szCs w:val="28"/>
        </w:rPr>
      </w:pPr>
      <w:r w:rsidRPr="006964B5">
        <w:rPr>
          <w:color w:val="000000"/>
          <w:sz w:val="28"/>
          <w:szCs w:val="28"/>
        </w:rPr>
        <w:t>Приложение</w:t>
      </w:r>
    </w:p>
    <w:p w:rsidR="000656A7" w:rsidRPr="006964B5" w:rsidRDefault="000656A7" w:rsidP="000A4078">
      <w:pPr>
        <w:jc w:val="right"/>
        <w:rPr>
          <w:color w:val="000000"/>
          <w:sz w:val="28"/>
          <w:szCs w:val="28"/>
        </w:rPr>
      </w:pPr>
      <w:r w:rsidRPr="006964B5">
        <w:rPr>
          <w:color w:val="000000"/>
          <w:sz w:val="28"/>
          <w:szCs w:val="28"/>
        </w:rPr>
        <w:t>к Решению Совета городского</w:t>
      </w:r>
    </w:p>
    <w:p w:rsidR="000656A7" w:rsidRPr="006964B5" w:rsidRDefault="000656A7" w:rsidP="000A4078">
      <w:pPr>
        <w:jc w:val="right"/>
        <w:rPr>
          <w:color w:val="000000"/>
          <w:sz w:val="28"/>
          <w:szCs w:val="28"/>
        </w:rPr>
      </w:pPr>
      <w:r w:rsidRPr="006964B5">
        <w:rPr>
          <w:color w:val="000000"/>
          <w:sz w:val="28"/>
          <w:szCs w:val="28"/>
        </w:rPr>
        <w:t>поселения «Забайкальское»</w:t>
      </w:r>
    </w:p>
    <w:p w:rsidR="000656A7" w:rsidRPr="00A52DBC" w:rsidRDefault="000656A7" w:rsidP="000A4078">
      <w:pPr>
        <w:jc w:val="right"/>
        <w:rPr>
          <w:color w:val="000000"/>
        </w:rPr>
      </w:pPr>
      <w:r w:rsidRPr="006964B5">
        <w:rPr>
          <w:color w:val="000000"/>
          <w:sz w:val="28"/>
          <w:szCs w:val="28"/>
        </w:rPr>
        <w:t xml:space="preserve">        от «</w:t>
      </w:r>
      <w:r>
        <w:rPr>
          <w:color w:val="000000"/>
          <w:sz w:val="28"/>
          <w:szCs w:val="28"/>
        </w:rPr>
        <w:t>27</w:t>
      </w:r>
      <w:r w:rsidRPr="006964B5">
        <w:rPr>
          <w:color w:val="000000"/>
          <w:sz w:val="28"/>
          <w:szCs w:val="28"/>
        </w:rPr>
        <w:t xml:space="preserve">»  января  2016  г. № </w:t>
      </w:r>
      <w:r>
        <w:rPr>
          <w:color w:val="000000"/>
          <w:sz w:val="28"/>
          <w:szCs w:val="28"/>
        </w:rPr>
        <w:t>169</w:t>
      </w:r>
    </w:p>
    <w:p w:rsidR="000656A7" w:rsidRPr="00476E30" w:rsidRDefault="000656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56A7" w:rsidRPr="00476E30" w:rsidRDefault="000656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56A7" w:rsidRPr="00476E30" w:rsidRDefault="000656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6E30">
        <w:rPr>
          <w:b/>
          <w:bCs/>
          <w:sz w:val="28"/>
          <w:szCs w:val="28"/>
        </w:rPr>
        <w:t>ПОЛОЖЕНИЕ</w:t>
      </w:r>
    </w:p>
    <w:p w:rsidR="000656A7" w:rsidRPr="00476E30" w:rsidRDefault="000656A7" w:rsidP="002B72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6E30">
        <w:rPr>
          <w:b/>
          <w:bCs/>
          <w:sz w:val="28"/>
          <w:szCs w:val="28"/>
        </w:rPr>
        <w:t>О СОСТАВЕ, ПОРЯДКЕ ПОДГОТОВКИ ДОКУМЕНТА ТЕРРИТОРИАЛЬНОГОПЛАНИРОВАНИЯ ГОРОДСКОГО ПОСЕЛЕНИЯ "</w:t>
      </w:r>
      <w:r>
        <w:rPr>
          <w:b/>
          <w:bCs/>
          <w:sz w:val="28"/>
          <w:szCs w:val="28"/>
        </w:rPr>
        <w:t>ЗАБАЙКАЛЬСКОЕ</w:t>
      </w:r>
      <w:r w:rsidRPr="00476E30">
        <w:rPr>
          <w:b/>
          <w:bCs/>
          <w:sz w:val="28"/>
          <w:szCs w:val="28"/>
        </w:rPr>
        <w:t>", ПОРЯДКЕ</w:t>
      </w:r>
    </w:p>
    <w:p w:rsidR="000656A7" w:rsidRPr="00476E30" w:rsidRDefault="000656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6E30">
        <w:rPr>
          <w:b/>
          <w:bCs/>
          <w:sz w:val="28"/>
          <w:szCs w:val="28"/>
        </w:rPr>
        <w:t>ПОДГОТОВКИ ИЗМЕНЕНИЙ И ВНЕСЕНИЯ ИХ В ДОКУМЕНТ</w:t>
      </w:r>
    </w:p>
    <w:p w:rsidR="000656A7" w:rsidRPr="00476E30" w:rsidRDefault="000656A7" w:rsidP="002531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6E30">
        <w:rPr>
          <w:b/>
          <w:bCs/>
          <w:sz w:val="28"/>
          <w:szCs w:val="28"/>
        </w:rPr>
        <w:t>ТЕРРИТОРИАЛЬНОГО ПЛАНИРОВАНИЯ, ПОРЯДКЕ РЕАЛИЗАЦИИ ДОКУМЕНТА ТЕРРИТОРИАЛЬНОГО ПЛАНИРОВАНИЯГОРОДСКОГО ПОСЕЛЕНИЯ "</w:t>
      </w:r>
      <w:r>
        <w:rPr>
          <w:b/>
          <w:bCs/>
          <w:sz w:val="28"/>
          <w:szCs w:val="28"/>
        </w:rPr>
        <w:t>ЗАБАЙКАЛЬСКОЕ</w:t>
      </w:r>
      <w:r w:rsidRPr="00476E30">
        <w:rPr>
          <w:b/>
          <w:bCs/>
          <w:sz w:val="28"/>
          <w:szCs w:val="28"/>
        </w:rPr>
        <w:t>"</w:t>
      </w:r>
      <w:r w:rsidRPr="00476E30">
        <w:rPr>
          <w:sz w:val="28"/>
          <w:szCs w:val="28"/>
        </w:rPr>
        <w:t>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6E30">
        <w:rPr>
          <w:sz w:val="28"/>
          <w:szCs w:val="28"/>
        </w:rPr>
        <w:t>Статья 1. Общие положения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1. Документом территориального планирования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является генеральный план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, представляющий собой совокупность материалов в текстовой и графической форме, содержащих сведения, предусмотренные Градостроительным </w:t>
      </w:r>
      <w:hyperlink r:id="rId8" w:history="1">
        <w:r w:rsidRPr="00476E30">
          <w:rPr>
            <w:sz w:val="28"/>
            <w:szCs w:val="28"/>
          </w:rPr>
          <w:t>кодексом</w:t>
        </w:r>
      </w:hyperlink>
      <w:r w:rsidRPr="00476E30">
        <w:rPr>
          <w:sz w:val="28"/>
          <w:szCs w:val="28"/>
        </w:rPr>
        <w:t xml:space="preserve"> Российской Федерации и </w:t>
      </w:r>
      <w:hyperlink r:id="rId9" w:history="1">
        <w:r w:rsidRPr="00476E30">
          <w:rPr>
            <w:sz w:val="28"/>
            <w:szCs w:val="28"/>
          </w:rPr>
          <w:t>Законом</w:t>
        </w:r>
      </w:hyperlink>
      <w:r w:rsidRPr="00476E30">
        <w:rPr>
          <w:sz w:val="28"/>
          <w:szCs w:val="28"/>
        </w:rPr>
        <w:t xml:space="preserve"> Забайкальского края от 29 декабря 2008 года N 113-ЗЗК "О градостроительной деятельности в Забайкальском крае".</w:t>
      </w:r>
    </w:p>
    <w:p w:rsidR="000656A7" w:rsidRDefault="000656A7" w:rsidP="00AC75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2. Генеральный план городского поселения </w:t>
      </w:r>
      <w:r>
        <w:rPr>
          <w:color w:val="000000"/>
          <w:sz w:val="28"/>
          <w:szCs w:val="28"/>
        </w:rPr>
        <w:t xml:space="preserve">«Забайкальское» </w:t>
      </w:r>
      <w:r w:rsidRPr="00476E30">
        <w:rPr>
          <w:sz w:val="28"/>
          <w:szCs w:val="28"/>
        </w:rPr>
        <w:t xml:space="preserve">является основанием для принятия Администрацией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решений при планировании мероприятий по социально-экономическому развитию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, в том числе для изменения границ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в установленном законом порядке.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6A7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76E30">
        <w:rPr>
          <w:sz w:val="28"/>
          <w:szCs w:val="28"/>
        </w:rPr>
        <w:t xml:space="preserve">Статья 2. Состав генерального плана городского поселения </w:t>
      </w:r>
      <w:r>
        <w:rPr>
          <w:color w:val="000000"/>
          <w:sz w:val="28"/>
          <w:szCs w:val="28"/>
        </w:rPr>
        <w:t>«Забайкальское»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1. Генеральный план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(далее генеральный план) содержит: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1) положение о территориальном планировании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2) карту планируемого размещения объектов местного значения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;</w:t>
      </w:r>
    </w:p>
    <w:p w:rsidR="000656A7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4) карту функциональных зон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6A7" w:rsidRPr="00476E30" w:rsidRDefault="000656A7" w:rsidP="00AC75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2. Положение о территориальном планировании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, содержащееся в генеральном плане, включает в себя: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3. На указанных в пунктах </w:t>
      </w:r>
      <w:hyperlink w:anchor="Par48" w:history="1">
        <w:r w:rsidRPr="00476E30">
          <w:rPr>
            <w:sz w:val="28"/>
            <w:szCs w:val="28"/>
          </w:rPr>
          <w:t>2</w:t>
        </w:r>
      </w:hyperlink>
      <w:r w:rsidRPr="00476E30">
        <w:rPr>
          <w:sz w:val="28"/>
          <w:szCs w:val="28"/>
        </w:rPr>
        <w:t>-</w:t>
      </w:r>
      <w:hyperlink w:anchor="Par50" w:history="1">
        <w:r w:rsidRPr="00476E30">
          <w:rPr>
            <w:sz w:val="28"/>
            <w:szCs w:val="28"/>
          </w:rPr>
          <w:t>4 части 1</w:t>
        </w:r>
      </w:hyperlink>
      <w:r w:rsidRPr="00476E30">
        <w:rPr>
          <w:sz w:val="28"/>
          <w:szCs w:val="28"/>
        </w:rPr>
        <w:t xml:space="preserve"> настоящей статьи картах соответственно отображаются: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1) планируемые для размещения объекты местного значения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, относящиеся к следующим областям: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а) электро-, тепло-, и водоснабжения населения, водоотведение;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б) автомобильные дороги местного значения;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в) физическая культура и массовый спорт, образование, здравоохранение, утилизация и переработка бытовых и промышленных отходов;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г) иные области в связи с решением вопросов местного значения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2) границы населенных пунктов (в том числе границы образуемых населенных пунктов), входящих в состав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4. К генеральному плану прилагаются материалы по его обоснованию в текстовой форме и в виде карт.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5. Материалы по обоснованию генерального плана в текстовой форме содержат: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1) сведения о планах и программах комплексного социально-экономического развития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(при их наличии), для реализации которых осуществляется создание объектов местного значения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2) обоснование выбранного варианта размещения объектов местного значения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на основе анализа использования территории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, возможных направлений развития и прогнозируемых ограничений ее использования;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3) оценку возможного влияния планируемых для размещения объектов местного значения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на комплексное развитие территории;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8"/>
      <w:bookmarkEnd w:id="1"/>
      <w:r w:rsidRPr="00476E30">
        <w:rPr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Забайкальского края сведения о видах, назначении и наименованиях планируемых для размещения на территориях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направлениях их развития и прогнозируемых ограничениях их использования;</w:t>
      </w:r>
    </w:p>
    <w:p w:rsidR="000656A7" w:rsidRPr="00476E30" w:rsidRDefault="000656A7" w:rsidP="001D4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</w:t>
      </w:r>
      <w:r>
        <w:rPr>
          <w:sz w:val="28"/>
          <w:szCs w:val="28"/>
        </w:rPr>
        <w:t xml:space="preserve">городского </w:t>
      </w:r>
      <w:r w:rsidRPr="00476E30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656A7" w:rsidRPr="00476E30" w:rsidRDefault="000656A7" w:rsidP="00D14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0656A7" w:rsidRPr="00476E30" w:rsidRDefault="000656A7" w:rsidP="00D14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7) перечень земельных участков, которые включаются в границы населенных пунктов, входящих в состав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,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6. Материалы по обоснованию генерального плана в виде карт отображают: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1) границы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2) границы существующих населенных пунктов, входящих в состав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3) местоположение существующих и строящихся объектов местного значения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4) особые экономические зоны;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6) территории объектов культурного наследия;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7) зоны с особыми условиями территорий;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0656A7" w:rsidRPr="00476E30" w:rsidRDefault="000656A7" w:rsidP="00026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</w:t>
      </w:r>
      <w:r>
        <w:rPr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или объектов федерального значения, объектов регионального значения, объектов местного значения муниципального района.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7. Карты в составе генерального плана, фрагменты карт представляются в масштабах, которые определяются заказчиком с учетом площади территории, на которую распространяется действие генерального плана, а также численности населения (существующей и прогнозируемой).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8. Входящие в состав генерального плана картографические материалы отображаются на электронных носителях и формируются в виде цифровых картографических слоев.</w:t>
      </w:r>
    </w:p>
    <w:p w:rsidR="000656A7" w:rsidRPr="00476E30" w:rsidRDefault="000656A7" w:rsidP="00AC75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6A7" w:rsidRDefault="000656A7" w:rsidP="0051627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6E30">
        <w:rPr>
          <w:sz w:val="28"/>
          <w:szCs w:val="28"/>
        </w:rPr>
        <w:t>Статья 3. Порядок подготовки генерального плана, порядок подготовки изменений и внесения их в генеральный план</w:t>
      </w:r>
    </w:p>
    <w:p w:rsidR="000656A7" w:rsidRPr="00476E30" w:rsidRDefault="000656A7" w:rsidP="0051627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0656A7" w:rsidRPr="00476E30" w:rsidRDefault="000656A7" w:rsidP="009A288D">
      <w:pPr>
        <w:ind w:firstLine="709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1. Генеральный план, в том числе внесение изменений в него, утверждается Советомгородского поселения </w:t>
      </w:r>
      <w:r>
        <w:rPr>
          <w:color w:val="000000"/>
          <w:sz w:val="28"/>
          <w:szCs w:val="28"/>
        </w:rPr>
        <w:t>«Забайкальское».</w:t>
      </w:r>
    </w:p>
    <w:p w:rsidR="000656A7" w:rsidRPr="00476E30" w:rsidRDefault="000656A7" w:rsidP="009A288D">
      <w:pPr>
        <w:ind w:firstLine="709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2. Решение о подготовке проекта генерального плана и о внесении изменений в генеральный план принимается Главой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.</w:t>
      </w:r>
    </w:p>
    <w:p w:rsidR="000656A7" w:rsidRPr="00476E30" w:rsidRDefault="000656A7" w:rsidP="00765B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76E30">
        <w:rPr>
          <w:sz w:val="28"/>
          <w:szCs w:val="28"/>
        </w:rPr>
        <w:t xml:space="preserve">3. Подготовка проекта генерального плана осуществляется Администрацией городского поселения </w:t>
      </w:r>
      <w:r>
        <w:rPr>
          <w:color w:val="000000"/>
          <w:sz w:val="28"/>
          <w:szCs w:val="28"/>
        </w:rPr>
        <w:t xml:space="preserve">«Забайкальское» </w:t>
      </w:r>
      <w:r w:rsidRPr="00476E30">
        <w:rPr>
          <w:sz w:val="28"/>
          <w:szCs w:val="28"/>
        </w:rPr>
        <w:t>посредством размещения муниципального</w:t>
      </w:r>
      <w:r>
        <w:rPr>
          <w:sz w:val="28"/>
          <w:szCs w:val="28"/>
        </w:rPr>
        <w:t xml:space="preserve"> заказа</w:t>
      </w:r>
      <w:r w:rsidRPr="00A47107">
        <w:rPr>
          <w:sz w:val="28"/>
          <w:szCs w:val="28"/>
        </w:rPr>
        <w:t>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656A7" w:rsidRPr="00476E30" w:rsidRDefault="000656A7" w:rsidP="009A288D">
      <w:pPr>
        <w:ind w:firstLine="709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4. Задание на подготовку генерального плана составляется с участием разработчика.</w:t>
      </w:r>
    </w:p>
    <w:p w:rsidR="000656A7" w:rsidRPr="00476E30" w:rsidRDefault="000656A7" w:rsidP="009A288D">
      <w:pPr>
        <w:ind w:firstLine="709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4.1. В техническом задании на выполнение работ по подготовке проекта генерального плана городского поселения должны быть определены:</w:t>
      </w:r>
    </w:p>
    <w:p w:rsidR="000656A7" w:rsidRPr="00476E30" w:rsidRDefault="000656A7" w:rsidP="009A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6E30">
        <w:rPr>
          <w:sz w:val="28"/>
          <w:szCs w:val="28"/>
        </w:rPr>
        <w:t>) основные характеристики городского поселения (местоположение, численность населения, территория, основные виды ресурсов, характеристика субъектов экономической деятельности, административно-территориальная структура, состояние инженерно-транспортной и социальной инфраструктур, экологическая ситуация, другие специфические характеристики);</w:t>
      </w:r>
    </w:p>
    <w:p w:rsidR="000656A7" w:rsidRPr="00476E30" w:rsidRDefault="000656A7" w:rsidP="009A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6E30">
        <w:rPr>
          <w:sz w:val="28"/>
          <w:szCs w:val="28"/>
        </w:rPr>
        <w:t>) кем и в какие сроки выдается исходная информация для разработки прое</w:t>
      </w:r>
      <w:r>
        <w:rPr>
          <w:sz w:val="28"/>
          <w:szCs w:val="28"/>
        </w:rPr>
        <w:t>кта генерального плана</w:t>
      </w:r>
      <w:r w:rsidRPr="00476E30">
        <w:rPr>
          <w:sz w:val="28"/>
          <w:szCs w:val="28"/>
        </w:rPr>
        <w:t>;</w:t>
      </w:r>
    </w:p>
    <w:p w:rsidR="000656A7" w:rsidRPr="00476E30" w:rsidRDefault="000656A7" w:rsidP="009A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6E30">
        <w:rPr>
          <w:sz w:val="28"/>
          <w:szCs w:val="28"/>
        </w:rPr>
        <w:t>) состав подлежащих передаче материалов по этапам (если они предусматриваются);</w:t>
      </w:r>
    </w:p>
    <w:p w:rsidR="000656A7" w:rsidRPr="00476E30" w:rsidRDefault="000656A7" w:rsidP="009A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6E30">
        <w:rPr>
          <w:sz w:val="28"/>
          <w:szCs w:val="28"/>
        </w:rPr>
        <w:t>) требования к составу, содержанию и форме представляемых материалов, этапы, последовательность и сроки выполнения работ;</w:t>
      </w:r>
    </w:p>
    <w:p w:rsidR="000656A7" w:rsidRPr="00476E30" w:rsidRDefault="000656A7" w:rsidP="009A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76E30">
        <w:rPr>
          <w:sz w:val="28"/>
          <w:szCs w:val="28"/>
        </w:rPr>
        <w:t xml:space="preserve">) перечень федеральных органов исполнительной власти, органов государственной власти Забайкальского края и органов местного самоуправления, с которыми согласовываются проекты генерального плана в случаях, установленных Градостроительным </w:t>
      </w:r>
      <w:hyperlink r:id="rId10" w:history="1">
        <w:r w:rsidRPr="00476E30">
          <w:rPr>
            <w:sz w:val="28"/>
            <w:szCs w:val="28"/>
          </w:rPr>
          <w:t>кодексом</w:t>
        </w:r>
      </w:hyperlink>
      <w:r w:rsidRPr="00476E30">
        <w:rPr>
          <w:sz w:val="28"/>
          <w:szCs w:val="28"/>
        </w:rPr>
        <w:t xml:space="preserve"> Российской Федерации</w:t>
      </w:r>
    </w:p>
    <w:p w:rsidR="000656A7" w:rsidRPr="00476E30" w:rsidRDefault="000656A7" w:rsidP="00A47107">
      <w:pPr>
        <w:ind w:firstLine="709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5. Подготовка проекта генерального плана осуществляется в соответствии с требованиями </w:t>
      </w:r>
      <w:hyperlink r:id="rId11" w:history="1">
        <w:r w:rsidRPr="00AC7522">
          <w:rPr>
            <w:sz w:val="28"/>
            <w:szCs w:val="28"/>
          </w:rPr>
          <w:t>статьи 9</w:t>
        </w:r>
      </w:hyperlink>
      <w:r>
        <w:rPr>
          <w:sz w:val="28"/>
          <w:szCs w:val="28"/>
        </w:rPr>
        <w:t>Градостроительного</w:t>
      </w:r>
      <w:hyperlink r:id="rId12" w:history="1">
        <w:r w:rsidRPr="00476E30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а</w:t>
      </w:r>
      <w:r w:rsidRPr="00476E30">
        <w:rPr>
          <w:sz w:val="28"/>
          <w:szCs w:val="28"/>
        </w:rPr>
        <w:t xml:space="preserve"> Российской Федерациии с учетом региональных и 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6. Заинтересованные лица вправе представить свои предложения по проекту генерального плана.</w:t>
      </w:r>
    </w:p>
    <w:p w:rsidR="000656A7" w:rsidRDefault="000656A7" w:rsidP="000233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7. Проект генерального плана подлежит обязательному рассмотрению на публичных слушаниях, проводимых в соответствии с Градостроительным </w:t>
      </w:r>
      <w:hyperlink r:id="rId13" w:history="1">
        <w:r w:rsidRPr="00476E30">
          <w:rPr>
            <w:sz w:val="28"/>
            <w:szCs w:val="28"/>
          </w:rPr>
          <w:t>кодексом</w:t>
        </w:r>
      </w:hyperlink>
      <w:r w:rsidRPr="00476E30">
        <w:rPr>
          <w:sz w:val="28"/>
          <w:szCs w:val="28"/>
        </w:rPr>
        <w:t xml:space="preserve"> Российской Федерации, </w:t>
      </w:r>
      <w:hyperlink r:id="rId14" w:history="1">
        <w:r w:rsidRPr="00476E30">
          <w:rPr>
            <w:sz w:val="28"/>
            <w:szCs w:val="28"/>
          </w:rPr>
          <w:t>Законом</w:t>
        </w:r>
      </w:hyperlink>
      <w:r w:rsidRPr="00476E30">
        <w:rPr>
          <w:sz w:val="28"/>
          <w:szCs w:val="28"/>
        </w:rPr>
        <w:t xml:space="preserve"> Забайкальского края от 29 декабря 2008 года N 113-ЗЗК "О градостроительной деятельности в Забайкальском крае", </w:t>
      </w:r>
      <w:hyperlink r:id="rId15" w:history="1">
        <w:r w:rsidRPr="00476E30">
          <w:rPr>
            <w:sz w:val="28"/>
            <w:szCs w:val="28"/>
          </w:rPr>
          <w:t>Уставом</w:t>
        </w:r>
      </w:hyperlink>
      <w:r w:rsidRPr="00476E30">
        <w:rPr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, </w:t>
      </w:r>
      <w:r w:rsidRPr="002D1EEB">
        <w:rPr>
          <w:sz w:val="28"/>
          <w:szCs w:val="28"/>
        </w:rPr>
        <w:t>Положением "О Порядке организации проведения публичных слушаний по вопросам градостроительной деятельности на территории городского поселения «Забайкальское», утвержденным решением Советагородского поселения «Забайкальское».</w:t>
      </w:r>
    </w:p>
    <w:p w:rsidR="000656A7" w:rsidRPr="00476E30" w:rsidRDefault="000656A7" w:rsidP="00164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76E30">
        <w:rPr>
          <w:sz w:val="28"/>
          <w:szCs w:val="28"/>
        </w:rPr>
        <w:t xml:space="preserve">В целях обеспечения всем заинтересованным лицам равных возможностей для участия в публичных слушаниях: территория населенных пунктов в составе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делится на части с равной численностью зарегистрированных физических лиц. Предельная максимальная численность физических лиц, зарегистрированных на такой части территории населенного пункта, не может превышать двадцати тысяч.</w:t>
      </w:r>
    </w:p>
    <w:p w:rsidR="000656A7" w:rsidRPr="00476E30" w:rsidRDefault="000656A7" w:rsidP="007E3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76E30">
        <w:rPr>
          <w:sz w:val="28"/>
          <w:szCs w:val="28"/>
        </w:rPr>
        <w:t>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0656A7" w:rsidRPr="00476E30" w:rsidRDefault="000656A7" w:rsidP="00EB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476E30">
        <w:rPr>
          <w:sz w:val="28"/>
          <w:szCs w:val="28"/>
        </w:rPr>
        <w:t>Внесение изменений в генеральный план осуществляются в порядке, определенном</w:t>
      </w:r>
      <w:hyperlink r:id="rId16" w:history="1">
        <w:r w:rsidRPr="00476E30">
          <w:rPr>
            <w:sz w:val="28"/>
            <w:szCs w:val="28"/>
          </w:rPr>
          <w:t>статьями 9</w:t>
        </w:r>
      </w:hyperlink>
      <w:r w:rsidRPr="00476E30">
        <w:rPr>
          <w:sz w:val="28"/>
          <w:szCs w:val="28"/>
        </w:rPr>
        <w:t xml:space="preserve">, 24, </w:t>
      </w:r>
      <w:hyperlink r:id="rId17" w:history="1">
        <w:r w:rsidRPr="00476E30">
          <w:rPr>
            <w:sz w:val="28"/>
            <w:szCs w:val="28"/>
          </w:rPr>
          <w:t>25</w:t>
        </w:r>
      </w:hyperlink>
      <w:r w:rsidRPr="00476E30">
        <w:rPr>
          <w:sz w:val="28"/>
          <w:szCs w:val="28"/>
        </w:rPr>
        <w:t xml:space="preserve"> Градостроительного </w:t>
      </w:r>
      <w:r w:rsidRPr="009E3E49">
        <w:rPr>
          <w:sz w:val="28"/>
          <w:szCs w:val="28"/>
        </w:rPr>
        <w:t>кодекса</w:t>
      </w:r>
      <w:r w:rsidRPr="00476E30">
        <w:rPr>
          <w:sz w:val="28"/>
          <w:szCs w:val="28"/>
        </w:rPr>
        <w:t>Российской Федерации и статьей 10</w:t>
      </w:r>
      <w:hyperlink r:id="rId18" w:history="1">
        <w:r w:rsidRPr="00476E30">
          <w:rPr>
            <w:sz w:val="28"/>
            <w:szCs w:val="28"/>
          </w:rPr>
          <w:t>Закон</w:t>
        </w:r>
      </w:hyperlink>
      <w:r w:rsidRPr="00476E30">
        <w:rPr>
          <w:sz w:val="28"/>
          <w:szCs w:val="28"/>
        </w:rPr>
        <w:t>а Забайкальского края от 29 декабря 2008 года N 113-ЗЗК "О градостроительной деятельности в Забайкальском крае".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6E30">
        <w:rPr>
          <w:sz w:val="28"/>
          <w:szCs w:val="28"/>
        </w:rPr>
        <w:t xml:space="preserve">. Проект генерального плана до его утверждения подлежит обязательному согласованию в порядке, установленном Градостроительным </w:t>
      </w:r>
      <w:r>
        <w:rPr>
          <w:sz w:val="28"/>
          <w:szCs w:val="28"/>
        </w:rPr>
        <w:t>к</w:t>
      </w:r>
      <w:r w:rsidRPr="00476E30">
        <w:rPr>
          <w:sz w:val="28"/>
          <w:szCs w:val="28"/>
        </w:rPr>
        <w:t>одексом Российской Федерации.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6E30">
        <w:rPr>
          <w:sz w:val="28"/>
          <w:szCs w:val="28"/>
        </w:rPr>
        <w:t xml:space="preserve">. Согласованный проект генерального плана с учетом замечаний заинтересованных лиц направляется для утверждения в Советгородского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76E30">
        <w:rPr>
          <w:sz w:val="28"/>
          <w:szCs w:val="28"/>
        </w:rPr>
        <w:t xml:space="preserve">. Протоколы публичных слушаний по проекту генерального плана, заключение о результатах публичных слушаний по проекту генерального плана являются обязательным приложением к проекту генерального плана городского поселения, направляемому Главой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в Советгородского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5"/>
      <w:bookmarkEnd w:id="2"/>
      <w:r w:rsidRPr="00476E3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76E30">
        <w:rPr>
          <w:sz w:val="28"/>
          <w:szCs w:val="28"/>
        </w:rPr>
        <w:t xml:space="preserve">. Совет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с учетом протокола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на доработку в соответствии с указанным протоколом и заключением.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76E30">
        <w:rPr>
          <w:sz w:val="28"/>
          <w:szCs w:val="28"/>
        </w:rPr>
        <w:t xml:space="preserve">. Администрация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обеспечивает доступ к утвержденному генеральному плану и материалам по его обоснованию с использованием официального сайта Администрации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в федеральной государственной информационной системе территориального планирования в порядке, установленном правительством Российской Федерации, в течение десяти дней со дня утверждения генерального плана.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76E30">
        <w:rPr>
          <w:sz w:val="28"/>
          <w:szCs w:val="28"/>
        </w:rPr>
        <w:t xml:space="preserve">. Предложения федеральных органов государственной власти, органов государственной власти субъектов Российской Федерации, органов местного самоуправления, заинтересованных физических и юридических лиц о внесении изменений в генеральный план представляются Главе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76E30">
        <w:rPr>
          <w:sz w:val="28"/>
          <w:szCs w:val="28"/>
        </w:rPr>
        <w:t xml:space="preserve">. Глава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в течение тридцати календарных дней со дня получения предложений о внесении изменений в генеральный план готовит заключение о целесообразности внесения изменений или об отклонении предложений о внесении изменений.</w:t>
      </w:r>
    </w:p>
    <w:p w:rsidR="000656A7" w:rsidRPr="00476E30" w:rsidRDefault="000656A7" w:rsidP="00AC7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6A7" w:rsidRDefault="000656A7" w:rsidP="00AC752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6E30">
        <w:rPr>
          <w:sz w:val="28"/>
          <w:szCs w:val="28"/>
        </w:rPr>
        <w:t xml:space="preserve">Статья 4. Особенности согласования проекта генерального плана </w:t>
      </w:r>
    </w:p>
    <w:p w:rsidR="000656A7" w:rsidRPr="00476E30" w:rsidRDefault="000656A7" w:rsidP="00AC752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1.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в следующих случаях: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1)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городского поселения</w:t>
      </w:r>
      <w:r>
        <w:rPr>
          <w:color w:val="000000"/>
          <w:sz w:val="28"/>
          <w:szCs w:val="28"/>
        </w:rPr>
        <w:t>«Забайкальское»</w:t>
      </w:r>
      <w:r>
        <w:rPr>
          <w:sz w:val="28"/>
          <w:szCs w:val="28"/>
        </w:rPr>
        <w:t>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2. Проект генерального плана подлежит согласованию с Правительством Забайкальского края в следующих случаях: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1) в соответствии с документами территориального планирования Забайкальского края планируется размещение на территории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объектов регионального значения;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2) предусматривается в соответствии с проектом генерального планавключение в границы населенных пунктов (в том числе образуемых населенных пунктов), входящих в состав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, земельных участков из земель сельскохозяйственного назначения или исключения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3. Проект генерального планаподлежит согласованию с заинтересованными органами местного самоуправления муниципальных образований, имеющих общую границу с городским поселением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, подготовившим проект генерального плана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, в целях соблюдения интересов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, которые могут оказывать негативное воздействие на окружающую среду на территориях таких муниципальных образований.</w:t>
      </w:r>
    </w:p>
    <w:p w:rsidR="000656A7" w:rsidRPr="00476E30" w:rsidRDefault="000656A7" w:rsidP="00072E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4. Согласование проекта генерального плана с уполномоченным федеральным органом исполнительной власти, </w:t>
      </w:r>
      <w:r>
        <w:rPr>
          <w:sz w:val="28"/>
          <w:szCs w:val="28"/>
        </w:rPr>
        <w:t>Правительством Забайкальского края</w:t>
      </w:r>
      <w:r w:rsidRPr="00476E30">
        <w:rPr>
          <w:sz w:val="28"/>
          <w:szCs w:val="28"/>
        </w:rPr>
        <w:t xml:space="preserve">, органами местного самоуправления муниципальных образований, имеющих общую границу с городским поселением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, органами местного самоуправления муниципального района, в границах которого находится городское поселение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(в случае подготовки проекта генерального плана поселения),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0656A7" w:rsidRPr="00476E30" w:rsidRDefault="000656A7" w:rsidP="00D60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Администрация городского поселен</w:t>
      </w:r>
      <w:r>
        <w:rPr>
          <w:sz w:val="28"/>
          <w:szCs w:val="28"/>
        </w:rPr>
        <w:t xml:space="preserve">ия </w:t>
      </w:r>
      <w:r>
        <w:rPr>
          <w:color w:val="000000"/>
          <w:sz w:val="28"/>
          <w:szCs w:val="28"/>
        </w:rPr>
        <w:t>«Забайкальское»</w:t>
      </w:r>
      <w:r>
        <w:rPr>
          <w:sz w:val="28"/>
          <w:szCs w:val="28"/>
        </w:rPr>
        <w:t xml:space="preserve"> обязана обеспечить доступ к проекту документа</w:t>
      </w:r>
      <w:r w:rsidRPr="00476E30">
        <w:rPr>
          <w:sz w:val="28"/>
          <w:szCs w:val="28"/>
        </w:rPr>
        <w:t xml:space="preserve"> территориал</w:t>
      </w:r>
      <w:r>
        <w:rPr>
          <w:sz w:val="28"/>
          <w:szCs w:val="28"/>
        </w:rPr>
        <w:t>ьного планирования муниципального образования</w:t>
      </w:r>
      <w:r w:rsidRPr="00476E3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материалам по обоснованию такого проекта</w:t>
      </w:r>
      <w:r w:rsidRPr="00476E30">
        <w:rPr>
          <w:sz w:val="28"/>
          <w:szCs w:val="28"/>
        </w:rPr>
        <w:t xml:space="preserve">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</w:t>
      </w:r>
      <w:r>
        <w:rPr>
          <w:sz w:val="28"/>
          <w:szCs w:val="28"/>
        </w:rPr>
        <w:t>не менее чем за три месяца до его</w:t>
      </w:r>
      <w:r w:rsidRPr="00476E30">
        <w:rPr>
          <w:sz w:val="28"/>
          <w:szCs w:val="28"/>
        </w:rPr>
        <w:t xml:space="preserve"> утверждения.</w:t>
      </w:r>
    </w:p>
    <w:p w:rsidR="000656A7" w:rsidRPr="00476E30" w:rsidRDefault="000656A7" w:rsidP="009A28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5. Уведомление органов государственной власти и органов местного самоуправления об обеспечении доступа к проекту генерального плана и материалам по обоснованию такого проекта в информационной системе территориального планирования осуществляется Администрацией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в электронной форме и (или) посредством почтового отправления в трехдневный срок со дня обеспечения данного доступа.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6. В случае непоступления в установленный срок Главе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заключений на проект генерального плана от указанных в </w:t>
      </w:r>
      <w:hyperlink w:anchor="Par122" w:history="1">
        <w:r w:rsidRPr="00476E30">
          <w:rPr>
            <w:sz w:val="28"/>
            <w:szCs w:val="28"/>
          </w:rPr>
          <w:t>части 4</w:t>
        </w:r>
      </w:hyperlink>
      <w:r w:rsidRPr="00476E30">
        <w:rPr>
          <w:sz w:val="28"/>
          <w:szCs w:val="28"/>
        </w:rPr>
        <w:t xml:space="preserve"> настоящей статьи органов данный проект считается согласованным с такими органами.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7.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от одного или нескольких указанных в </w:t>
      </w:r>
      <w:hyperlink w:anchor="Par122" w:history="1">
        <w:r w:rsidRPr="00476E30">
          <w:rPr>
            <w:sz w:val="28"/>
            <w:szCs w:val="28"/>
          </w:rPr>
          <w:t>части 4</w:t>
        </w:r>
      </w:hyperlink>
      <w:r w:rsidRPr="00476E30">
        <w:rPr>
          <w:sz w:val="28"/>
          <w:szCs w:val="28"/>
        </w:rPr>
        <w:t xml:space="preserve"> настоящей статьи органов заключений, содержащих положения о несогласии с проектом генерального плана с обоснованием принятого решения, Глава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7"/>
      <w:bookmarkEnd w:id="3"/>
      <w:r w:rsidRPr="00476E30">
        <w:rPr>
          <w:sz w:val="28"/>
          <w:szCs w:val="28"/>
        </w:rPr>
        <w:t xml:space="preserve">8. По результатам работы согласительная комиссия представляет Главе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>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2) материалы в текстовой форме и в виде карт по несогласованным вопросам.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9. Указанные в </w:t>
      </w:r>
      <w:hyperlink w:anchor="Par125" w:history="1">
        <w:r w:rsidRPr="00476E30">
          <w:rPr>
            <w:sz w:val="28"/>
            <w:szCs w:val="28"/>
          </w:rPr>
          <w:t>части 7</w:t>
        </w:r>
      </w:hyperlink>
      <w:r w:rsidRPr="00476E30">
        <w:rPr>
          <w:sz w:val="28"/>
          <w:szCs w:val="28"/>
        </w:rPr>
        <w:t xml:space="preserve"> настоящей статьи документы и материалы могут содержать: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1) предложения об исключении из проекта генерального плана материалов по несогласованным вопросам (в том числе путем отображения на соответствующей карте в целях фиксации несогласованных вопросов до момента их согласования);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 xml:space="preserve">2) план согласования указанных в </w:t>
      </w:r>
      <w:hyperlink w:anchor="Par130" w:history="1">
        <w:r w:rsidRPr="00476E30">
          <w:rPr>
            <w:sz w:val="28"/>
            <w:szCs w:val="28"/>
          </w:rPr>
          <w:t>пункте 1</w:t>
        </w:r>
      </w:hyperlink>
      <w:r w:rsidRPr="00476E30">
        <w:rPr>
          <w:sz w:val="28"/>
          <w:szCs w:val="28"/>
        </w:rPr>
        <w:t xml:space="preserve"> настоящей части вопросов после утверждения генерального плана путем подготовки предложений о внесении в генеральный план соответствующих изменений.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10. На основании документов и материалов, представленных согласительной комиссией, Глава городского поселения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вправе принять решение о направлении согласованного или не согласованного в определенной части проекта генерального плана в Советгородского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476E30">
        <w:rPr>
          <w:sz w:val="28"/>
          <w:szCs w:val="28"/>
        </w:rPr>
        <w:t xml:space="preserve"> или об отклонении такого проекта и о направлении его на доработку.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11.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0656A7" w:rsidRDefault="000656A7" w:rsidP="00115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6E30">
        <w:rPr>
          <w:sz w:val="28"/>
          <w:szCs w:val="28"/>
        </w:rPr>
        <w:t>Статья 5. Порядок реализации генерального плана.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1. Реализация генерального плана осуществляется путем: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1) подготовки и утверждения документации по планировке территории в соответствии с генеральным планом;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0656A7" w:rsidRPr="00476E30" w:rsidRDefault="00065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E30">
        <w:rPr>
          <w:sz w:val="28"/>
          <w:szCs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0656A7" w:rsidRDefault="000656A7" w:rsidP="009E7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B38">
        <w:rPr>
          <w:sz w:val="28"/>
          <w:szCs w:val="28"/>
        </w:rPr>
        <w:t xml:space="preserve">2. Реализация генерального плана осуществляется путем выполнения мероприятий, которые предусмотрены программами, утвержденными Администрацией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287B38">
        <w:rPr>
          <w:sz w:val="28"/>
          <w:szCs w:val="28"/>
        </w:rPr>
        <w:t xml:space="preserve"> и реализуемыми за счет средств местного бюджета, или нормативными правовыми актами Администрации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287B38">
        <w:rPr>
          <w:sz w:val="28"/>
          <w:szCs w:val="28"/>
        </w:rPr>
        <w:t xml:space="preserve">, или в установленном Администрацией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287B38">
        <w:rPr>
          <w:sz w:val="28"/>
          <w:szCs w:val="28"/>
        </w:rPr>
        <w:t xml:space="preserve"> порядке решениями главных распорядителей средств местного бюджета, программами комплексного развития систем коммунальной инфраструктуры городского поселения </w:t>
      </w:r>
      <w:r>
        <w:rPr>
          <w:color w:val="000000"/>
          <w:sz w:val="28"/>
          <w:szCs w:val="28"/>
        </w:rPr>
        <w:t>«Забайкальское»</w:t>
      </w:r>
      <w:r w:rsidRPr="00287B38">
        <w:rPr>
          <w:sz w:val="28"/>
          <w:szCs w:val="28"/>
        </w:rPr>
        <w:t xml:space="preserve"> и (при наличии) инвестиционными программами организаций коммунального комплекса.</w:t>
      </w:r>
    </w:p>
    <w:sectPr w:rsidR="000656A7" w:rsidSect="0038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A7" w:rsidRDefault="000656A7" w:rsidP="00402308">
      <w:r>
        <w:separator/>
      </w:r>
    </w:p>
  </w:endnote>
  <w:endnote w:type="continuationSeparator" w:id="1">
    <w:p w:rsidR="000656A7" w:rsidRDefault="000656A7" w:rsidP="0040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A7" w:rsidRDefault="000656A7" w:rsidP="00402308">
      <w:r>
        <w:separator/>
      </w:r>
    </w:p>
  </w:footnote>
  <w:footnote w:type="continuationSeparator" w:id="1">
    <w:p w:rsidR="000656A7" w:rsidRDefault="000656A7" w:rsidP="00402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FAB"/>
    <w:multiLevelType w:val="hybridMultilevel"/>
    <w:tmpl w:val="368877E6"/>
    <w:lvl w:ilvl="0" w:tplc="C19AA5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69B3EE2"/>
    <w:multiLevelType w:val="hybridMultilevel"/>
    <w:tmpl w:val="34B0CA56"/>
    <w:lvl w:ilvl="0" w:tplc="B0F05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A15EF"/>
    <w:multiLevelType w:val="hybridMultilevel"/>
    <w:tmpl w:val="3F24BD42"/>
    <w:lvl w:ilvl="0" w:tplc="5A2A7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7C7570"/>
    <w:multiLevelType w:val="hybridMultilevel"/>
    <w:tmpl w:val="1D186646"/>
    <w:lvl w:ilvl="0" w:tplc="29FE7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27FAF"/>
    <w:multiLevelType w:val="hybridMultilevel"/>
    <w:tmpl w:val="77B4B9E8"/>
    <w:lvl w:ilvl="0" w:tplc="D3CCC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06200"/>
    <w:multiLevelType w:val="hybridMultilevel"/>
    <w:tmpl w:val="46966F0C"/>
    <w:lvl w:ilvl="0" w:tplc="206641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D6AB1"/>
    <w:multiLevelType w:val="hybridMultilevel"/>
    <w:tmpl w:val="8A0689CE"/>
    <w:lvl w:ilvl="0" w:tplc="9140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D87"/>
    <w:rsid w:val="00002B1F"/>
    <w:rsid w:val="00005C97"/>
    <w:rsid w:val="0000710F"/>
    <w:rsid w:val="000133B0"/>
    <w:rsid w:val="000233FC"/>
    <w:rsid w:val="00025210"/>
    <w:rsid w:val="000265D8"/>
    <w:rsid w:val="00036B91"/>
    <w:rsid w:val="00040927"/>
    <w:rsid w:val="00043D81"/>
    <w:rsid w:val="00052BB8"/>
    <w:rsid w:val="00053C12"/>
    <w:rsid w:val="000602AB"/>
    <w:rsid w:val="000656A7"/>
    <w:rsid w:val="00072E67"/>
    <w:rsid w:val="00073662"/>
    <w:rsid w:val="00073D65"/>
    <w:rsid w:val="00077BDA"/>
    <w:rsid w:val="000915B2"/>
    <w:rsid w:val="000934F1"/>
    <w:rsid w:val="000A064B"/>
    <w:rsid w:val="000A3B16"/>
    <w:rsid w:val="000A4078"/>
    <w:rsid w:val="000C397C"/>
    <w:rsid w:val="000C77F8"/>
    <w:rsid w:val="000D3319"/>
    <w:rsid w:val="000E2DCD"/>
    <w:rsid w:val="001031E3"/>
    <w:rsid w:val="001043B6"/>
    <w:rsid w:val="00112EAB"/>
    <w:rsid w:val="001156C9"/>
    <w:rsid w:val="00115F27"/>
    <w:rsid w:val="001160A6"/>
    <w:rsid w:val="0011689B"/>
    <w:rsid w:val="001172C5"/>
    <w:rsid w:val="001175D8"/>
    <w:rsid w:val="0012295A"/>
    <w:rsid w:val="001367E3"/>
    <w:rsid w:val="00140401"/>
    <w:rsid w:val="00141850"/>
    <w:rsid w:val="00150491"/>
    <w:rsid w:val="00152F38"/>
    <w:rsid w:val="001535D6"/>
    <w:rsid w:val="00164285"/>
    <w:rsid w:val="00165BC2"/>
    <w:rsid w:val="0017248B"/>
    <w:rsid w:val="0018411F"/>
    <w:rsid w:val="00184AE7"/>
    <w:rsid w:val="001911A9"/>
    <w:rsid w:val="00191D21"/>
    <w:rsid w:val="00195274"/>
    <w:rsid w:val="00197479"/>
    <w:rsid w:val="001C11BA"/>
    <w:rsid w:val="001C33E7"/>
    <w:rsid w:val="001D1072"/>
    <w:rsid w:val="001D4CE8"/>
    <w:rsid w:val="001D5EF9"/>
    <w:rsid w:val="001E204B"/>
    <w:rsid w:val="001E4D42"/>
    <w:rsid w:val="0020138D"/>
    <w:rsid w:val="002038F9"/>
    <w:rsid w:val="0021528B"/>
    <w:rsid w:val="00224101"/>
    <w:rsid w:val="0022416C"/>
    <w:rsid w:val="00224A2C"/>
    <w:rsid w:val="002310B6"/>
    <w:rsid w:val="00233937"/>
    <w:rsid w:val="002373DE"/>
    <w:rsid w:val="002459AA"/>
    <w:rsid w:val="002476F5"/>
    <w:rsid w:val="0025314A"/>
    <w:rsid w:val="00253FBF"/>
    <w:rsid w:val="00257EA5"/>
    <w:rsid w:val="002622A0"/>
    <w:rsid w:val="00287B38"/>
    <w:rsid w:val="00293575"/>
    <w:rsid w:val="00295622"/>
    <w:rsid w:val="002A7D06"/>
    <w:rsid w:val="002B292D"/>
    <w:rsid w:val="002B4347"/>
    <w:rsid w:val="002B722F"/>
    <w:rsid w:val="002C0BD4"/>
    <w:rsid w:val="002D1EEB"/>
    <w:rsid w:val="002D2C7B"/>
    <w:rsid w:val="002D4381"/>
    <w:rsid w:val="002E35A9"/>
    <w:rsid w:val="002E4ABC"/>
    <w:rsid w:val="00321004"/>
    <w:rsid w:val="00327296"/>
    <w:rsid w:val="00327CA9"/>
    <w:rsid w:val="00333680"/>
    <w:rsid w:val="00337E91"/>
    <w:rsid w:val="00342C05"/>
    <w:rsid w:val="00347AD5"/>
    <w:rsid w:val="00350F07"/>
    <w:rsid w:val="00352D97"/>
    <w:rsid w:val="00352EF1"/>
    <w:rsid w:val="00362CA9"/>
    <w:rsid w:val="0037314F"/>
    <w:rsid w:val="00373A8C"/>
    <w:rsid w:val="0037578D"/>
    <w:rsid w:val="00381790"/>
    <w:rsid w:val="00382F04"/>
    <w:rsid w:val="003831BB"/>
    <w:rsid w:val="003A1BDA"/>
    <w:rsid w:val="003A4057"/>
    <w:rsid w:val="003B38A6"/>
    <w:rsid w:val="003C0F96"/>
    <w:rsid w:val="003C6275"/>
    <w:rsid w:val="003C6A34"/>
    <w:rsid w:val="003E581D"/>
    <w:rsid w:val="003F29FD"/>
    <w:rsid w:val="003F3A93"/>
    <w:rsid w:val="003F623E"/>
    <w:rsid w:val="003F692B"/>
    <w:rsid w:val="004003B4"/>
    <w:rsid w:val="00402308"/>
    <w:rsid w:val="00407DC7"/>
    <w:rsid w:val="00411023"/>
    <w:rsid w:val="00411550"/>
    <w:rsid w:val="00417E54"/>
    <w:rsid w:val="004320BD"/>
    <w:rsid w:val="00462D05"/>
    <w:rsid w:val="00462D87"/>
    <w:rsid w:val="00476E30"/>
    <w:rsid w:val="004B7BB2"/>
    <w:rsid w:val="004C136C"/>
    <w:rsid w:val="004C2F45"/>
    <w:rsid w:val="004D03AF"/>
    <w:rsid w:val="004D41DF"/>
    <w:rsid w:val="004E1E9C"/>
    <w:rsid w:val="005062E8"/>
    <w:rsid w:val="00506DCB"/>
    <w:rsid w:val="0050726E"/>
    <w:rsid w:val="00511526"/>
    <w:rsid w:val="005131C0"/>
    <w:rsid w:val="0051627D"/>
    <w:rsid w:val="00516E13"/>
    <w:rsid w:val="00521873"/>
    <w:rsid w:val="0052245C"/>
    <w:rsid w:val="00526497"/>
    <w:rsid w:val="00527D6E"/>
    <w:rsid w:val="00533F5F"/>
    <w:rsid w:val="00534B99"/>
    <w:rsid w:val="005501FC"/>
    <w:rsid w:val="00557BEB"/>
    <w:rsid w:val="005710E2"/>
    <w:rsid w:val="00573DEC"/>
    <w:rsid w:val="00577D7D"/>
    <w:rsid w:val="00585350"/>
    <w:rsid w:val="00587525"/>
    <w:rsid w:val="00587936"/>
    <w:rsid w:val="00596DEA"/>
    <w:rsid w:val="005A0255"/>
    <w:rsid w:val="005A76B5"/>
    <w:rsid w:val="005B202A"/>
    <w:rsid w:val="005B6AF1"/>
    <w:rsid w:val="005D077D"/>
    <w:rsid w:val="005D19D8"/>
    <w:rsid w:val="005D7313"/>
    <w:rsid w:val="005F71D8"/>
    <w:rsid w:val="006121A9"/>
    <w:rsid w:val="00613C1A"/>
    <w:rsid w:val="006249F0"/>
    <w:rsid w:val="00625872"/>
    <w:rsid w:val="0063767D"/>
    <w:rsid w:val="00643A09"/>
    <w:rsid w:val="0066613F"/>
    <w:rsid w:val="00677D5B"/>
    <w:rsid w:val="006964B5"/>
    <w:rsid w:val="00696B79"/>
    <w:rsid w:val="00697C0E"/>
    <w:rsid w:val="006A30C0"/>
    <w:rsid w:val="006A51A8"/>
    <w:rsid w:val="006B1B99"/>
    <w:rsid w:val="006C09A9"/>
    <w:rsid w:val="006C4692"/>
    <w:rsid w:val="006D4887"/>
    <w:rsid w:val="006E274B"/>
    <w:rsid w:val="006E763C"/>
    <w:rsid w:val="006F117F"/>
    <w:rsid w:val="006F433E"/>
    <w:rsid w:val="007010E7"/>
    <w:rsid w:val="00707252"/>
    <w:rsid w:val="0070743E"/>
    <w:rsid w:val="00712DB6"/>
    <w:rsid w:val="00726307"/>
    <w:rsid w:val="007417D2"/>
    <w:rsid w:val="00744CCF"/>
    <w:rsid w:val="007455F1"/>
    <w:rsid w:val="0074696C"/>
    <w:rsid w:val="00750567"/>
    <w:rsid w:val="0075662A"/>
    <w:rsid w:val="007601EA"/>
    <w:rsid w:val="00765BAA"/>
    <w:rsid w:val="007711B7"/>
    <w:rsid w:val="00777D0B"/>
    <w:rsid w:val="00787D4D"/>
    <w:rsid w:val="007A3BAC"/>
    <w:rsid w:val="007B2A05"/>
    <w:rsid w:val="007B6535"/>
    <w:rsid w:val="007B73F7"/>
    <w:rsid w:val="007C2111"/>
    <w:rsid w:val="007C490A"/>
    <w:rsid w:val="007D0C0A"/>
    <w:rsid w:val="007E39E9"/>
    <w:rsid w:val="007F3519"/>
    <w:rsid w:val="007F38D3"/>
    <w:rsid w:val="007F4E06"/>
    <w:rsid w:val="007F6E33"/>
    <w:rsid w:val="0081085A"/>
    <w:rsid w:val="00812C40"/>
    <w:rsid w:val="008230A9"/>
    <w:rsid w:val="0083015C"/>
    <w:rsid w:val="00832B8B"/>
    <w:rsid w:val="00836508"/>
    <w:rsid w:val="00840778"/>
    <w:rsid w:val="00843DCC"/>
    <w:rsid w:val="00853D62"/>
    <w:rsid w:val="00855D32"/>
    <w:rsid w:val="0086022B"/>
    <w:rsid w:val="0086230C"/>
    <w:rsid w:val="00864F4E"/>
    <w:rsid w:val="0086778D"/>
    <w:rsid w:val="008735C7"/>
    <w:rsid w:val="0087361B"/>
    <w:rsid w:val="00875CA8"/>
    <w:rsid w:val="00876B6F"/>
    <w:rsid w:val="00880E97"/>
    <w:rsid w:val="00894F3D"/>
    <w:rsid w:val="008A0323"/>
    <w:rsid w:val="008A0586"/>
    <w:rsid w:val="008A34F7"/>
    <w:rsid w:val="008A4E2D"/>
    <w:rsid w:val="008A5C3A"/>
    <w:rsid w:val="008B5889"/>
    <w:rsid w:val="008B622E"/>
    <w:rsid w:val="008C0C31"/>
    <w:rsid w:val="008C78B1"/>
    <w:rsid w:val="008D3DD2"/>
    <w:rsid w:val="008D6B79"/>
    <w:rsid w:val="008F0798"/>
    <w:rsid w:val="008F27D8"/>
    <w:rsid w:val="00900B3C"/>
    <w:rsid w:val="009020F3"/>
    <w:rsid w:val="00921634"/>
    <w:rsid w:val="00934ED4"/>
    <w:rsid w:val="009354E0"/>
    <w:rsid w:val="009428A6"/>
    <w:rsid w:val="00953421"/>
    <w:rsid w:val="00956557"/>
    <w:rsid w:val="00957FD7"/>
    <w:rsid w:val="00966813"/>
    <w:rsid w:val="009772EA"/>
    <w:rsid w:val="00980B71"/>
    <w:rsid w:val="00985AFD"/>
    <w:rsid w:val="009864E8"/>
    <w:rsid w:val="00987C1B"/>
    <w:rsid w:val="00997EF7"/>
    <w:rsid w:val="009A068E"/>
    <w:rsid w:val="009A288D"/>
    <w:rsid w:val="009B3B99"/>
    <w:rsid w:val="009C7405"/>
    <w:rsid w:val="009D2A0E"/>
    <w:rsid w:val="009E3E49"/>
    <w:rsid w:val="009E7A9A"/>
    <w:rsid w:val="009F42E0"/>
    <w:rsid w:val="00A045A1"/>
    <w:rsid w:val="00A0480B"/>
    <w:rsid w:val="00A11EA0"/>
    <w:rsid w:val="00A13FBA"/>
    <w:rsid w:val="00A153F8"/>
    <w:rsid w:val="00A2227B"/>
    <w:rsid w:val="00A2267E"/>
    <w:rsid w:val="00A323A7"/>
    <w:rsid w:val="00A35B82"/>
    <w:rsid w:val="00A466C3"/>
    <w:rsid w:val="00A47107"/>
    <w:rsid w:val="00A52DBC"/>
    <w:rsid w:val="00A60CB2"/>
    <w:rsid w:val="00A6111A"/>
    <w:rsid w:val="00A660D5"/>
    <w:rsid w:val="00A70C7B"/>
    <w:rsid w:val="00A97BD3"/>
    <w:rsid w:val="00AA557D"/>
    <w:rsid w:val="00AA73BE"/>
    <w:rsid w:val="00AB1421"/>
    <w:rsid w:val="00AB7DC3"/>
    <w:rsid w:val="00AC2030"/>
    <w:rsid w:val="00AC6EF5"/>
    <w:rsid w:val="00AC7522"/>
    <w:rsid w:val="00AC7F0A"/>
    <w:rsid w:val="00AD389C"/>
    <w:rsid w:val="00AD3EA4"/>
    <w:rsid w:val="00AD502B"/>
    <w:rsid w:val="00AE15C0"/>
    <w:rsid w:val="00AE6D1F"/>
    <w:rsid w:val="00B05789"/>
    <w:rsid w:val="00B1522A"/>
    <w:rsid w:val="00B2397D"/>
    <w:rsid w:val="00B23EFE"/>
    <w:rsid w:val="00B30D69"/>
    <w:rsid w:val="00B31851"/>
    <w:rsid w:val="00B36AC2"/>
    <w:rsid w:val="00B408DE"/>
    <w:rsid w:val="00B41A8B"/>
    <w:rsid w:val="00B465BD"/>
    <w:rsid w:val="00B51FA9"/>
    <w:rsid w:val="00B56F93"/>
    <w:rsid w:val="00B60A63"/>
    <w:rsid w:val="00B639BD"/>
    <w:rsid w:val="00B67323"/>
    <w:rsid w:val="00B73126"/>
    <w:rsid w:val="00B77514"/>
    <w:rsid w:val="00B84D61"/>
    <w:rsid w:val="00B949B3"/>
    <w:rsid w:val="00B9512B"/>
    <w:rsid w:val="00BA729F"/>
    <w:rsid w:val="00BB35A1"/>
    <w:rsid w:val="00BB75C1"/>
    <w:rsid w:val="00BC4E65"/>
    <w:rsid w:val="00BD3C2A"/>
    <w:rsid w:val="00BD7913"/>
    <w:rsid w:val="00BE256E"/>
    <w:rsid w:val="00BE60F6"/>
    <w:rsid w:val="00BF054A"/>
    <w:rsid w:val="00BF0A01"/>
    <w:rsid w:val="00BF3585"/>
    <w:rsid w:val="00BF360E"/>
    <w:rsid w:val="00C008BD"/>
    <w:rsid w:val="00C022F8"/>
    <w:rsid w:val="00C07107"/>
    <w:rsid w:val="00C1013B"/>
    <w:rsid w:val="00C11B42"/>
    <w:rsid w:val="00C136D8"/>
    <w:rsid w:val="00C13902"/>
    <w:rsid w:val="00C21E3E"/>
    <w:rsid w:val="00C441EA"/>
    <w:rsid w:val="00C51990"/>
    <w:rsid w:val="00C5491E"/>
    <w:rsid w:val="00C62B32"/>
    <w:rsid w:val="00C67973"/>
    <w:rsid w:val="00C853B5"/>
    <w:rsid w:val="00C92B4B"/>
    <w:rsid w:val="00C94B9E"/>
    <w:rsid w:val="00CA15EF"/>
    <w:rsid w:val="00CB437B"/>
    <w:rsid w:val="00CC7D4F"/>
    <w:rsid w:val="00CD0128"/>
    <w:rsid w:val="00CD38DE"/>
    <w:rsid w:val="00CD5BCF"/>
    <w:rsid w:val="00CE3E59"/>
    <w:rsid w:val="00CE6FDA"/>
    <w:rsid w:val="00D06045"/>
    <w:rsid w:val="00D065A9"/>
    <w:rsid w:val="00D14991"/>
    <w:rsid w:val="00D16F8D"/>
    <w:rsid w:val="00D261F0"/>
    <w:rsid w:val="00D32350"/>
    <w:rsid w:val="00D4235A"/>
    <w:rsid w:val="00D545F5"/>
    <w:rsid w:val="00D55FC5"/>
    <w:rsid w:val="00D609F7"/>
    <w:rsid w:val="00D64291"/>
    <w:rsid w:val="00D9179E"/>
    <w:rsid w:val="00D91E88"/>
    <w:rsid w:val="00D9362A"/>
    <w:rsid w:val="00D94A15"/>
    <w:rsid w:val="00D959A5"/>
    <w:rsid w:val="00DB3B7F"/>
    <w:rsid w:val="00DB40AB"/>
    <w:rsid w:val="00DC1BCC"/>
    <w:rsid w:val="00DC1FC2"/>
    <w:rsid w:val="00DC733C"/>
    <w:rsid w:val="00DD4A26"/>
    <w:rsid w:val="00DD6E5C"/>
    <w:rsid w:val="00DE3BAE"/>
    <w:rsid w:val="00DE69E4"/>
    <w:rsid w:val="00DE78F1"/>
    <w:rsid w:val="00DF1CFF"/>
    <w:rsid w:val="00DF770B"/>
    <w:rsid w:val="00DF7DC5"/>
    <w:rsid w:val="00E04FCB"/>
    <w:rsid w:val="00E123B2"/>
    <w:rsid w:val="00E15F94"/>
    <w:rsid w:val="00E27A39"/>
    <w:rsid w:val="00E4240A"/>
    <w:rsid w:val="00E42FE1"/>
    <w:rsid w:val="00E433AE"/>
    <w:rsid w:val="00E55BEE"/>
    <w:rsid w:val="00E61A09"/>
    <w:rsid w:val="00E65788"/>
    <w:rsid w:val="00E65EED"/>
    <w:rsid w:val="00E862A4"/>
    <w:rsid w:val="00E94AB1"/>
    <w:rsid w:val="00E96905"/>
    <w:rsid w:val="00EB0C09"/>
    <w:rsid w:val="00EB187F"/>
    <w:rsid w:val="00EB3CF4"/>
    <w:rsid w:val="00EB4DA5"/>
    <w:rsid w:val="00EB4E22"/>
    <w:rsid w:val="00EC0BA1"/>
    <w:rsid w:val="00EC154E"/>
    <w:rsid w:val="00EC3244"/>
    <w:rsid w:val="00EE0174"/>
    <w:rsid w:val="00EE2101"/>
    <w:rsid w:val="00EF68AA"/>
    <w:rsid w:val="00EF7545"/>
    <w:rsid w:val="00F05277"/>
    <w:rsid w:val="00F05DA8"/>
    <w:rsid w:val="00F141A7"/>
    <w:rsid w:val="00F311D3"/>
    <w:rsid w:val="00F328EC"/>
    <w:rsid w:val="00F3695D"/>
    <w:rsid w:val="00F50A82"/>
    <w:rsid w:val="00F51F0A"/>
    <w:rsid w:val="00F55C2B"/>
    <w:rsid w:val="00F600EA"/>
    <w:rsid w:val="00F6168B"/>
    <w:rsid w:val="00F71420"/>
    <w:rsid w:val="00F81E74"/>
    <w:rsid w:val="00F82066"/>
    <w:rsid w:val="00F85275"/>
    <w:rsid w:val="00F85DEA"/>
    <w:rsid w:val="00F97A8A"/>
    <w:rsid w:val="00FA414F"/>
    <w:rsid w:val="00FA50D4"/>
    <w:rsid w:val="00FB201E"/>
    <w:rsid w:val="00FB267E"/>
    <w:rsid w:val="00FD2904"/>
    <w:rsid w:val="00FD4687"/>
    <w:rsid w:val="00FD4B3A"/>
    <w:rsid w:val="00FE3655"/>
    <w:rsid w:val="00FE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5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1023"/>
    <w:pPr>
      <w:spacing w:before="30" w:after="30"/>
    </w:pPr>
    <w:rPr>
      <w:rFonts w:ascii="Arial" w:hAnsi="Arial" w:cs="Arial"/>
      <w:color w:val="332E2D"/>
      <w:spacing w:val="2"/>
    </w:rPr>
  </w:style>
  <w:style w:type="paragraph" w:styleId="BodyText">
    <w:name w:val="Body Text"/>
    <w:basedOn w:val="Normal"/>
    <w:link w:val="BodyTextChar"/>
    <w:uiPriority w:val="99"/>
    <w:rsid w:val="00DD6E5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E2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D6E5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FBA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023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3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23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308"/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FD4B3A"/>
  </w:style>
  <w:style w:type="character" w:customStyle="1" w:styleId="u">
    <w:name w:val="u"/>
    <w:basedOn w:val="DefaultParagraphFont"/>
    <w:uiPriority w:val="99"/>
    <w:rsid w:val="00FD4B3A"/>
  </w:style>
  <w:style w:type="character" w:styleId="Hyperlink">
    <w:name w:val="Hyperlink"/>
    <w:basedOn w:val="DefaultParagraphFont"/>
    <w:uiPriority w:val="99"/>
    <w:rsid w:val="001C33E7"/>
    <w:rPr>
      <w:color w:val="0000FF"/>
      <w:u w:val="single"/>
    </w:rPr>
  </w:style>
  <w:style w:type="paragraph" w:customStyle="1" w:styleId="ConsPlusNormal">
    <w:name w:val="ConsPlusNormal"/>
    <w:uiPriority w:val="99"/>
    <w:rsid w:val="00D9362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D9362A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C7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91D8256FB9B8662F6745A9DCA322D5F778E271C99D3B99EF3F5F853K6W0H" TargetMode="External"/><Relationship Id="rId13" Type="http://schemas.openxmlformats.org/officeDocument/2006/relationships/hyperlink" Target="consultantplus://offline/ref=26691D8256FB9B8662F6745A9DCA322D5F778E271C99D3B99EF3F5F85360F3E4B39183C0C8A2DB09K5W9H" TargetMode="External"/><Relationship Id="rId18" Type="http://schemas.openxmlformats.org/officeDocument/2006/relationships/hyperlink" Target="consultantplus://offline/ref=26691D8256FB9B8662F66A578BA66E255F78D9281C96D9E6CAA0FAF20638ACBDF1D6K8W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691D8256FB9B8662F6745A9DCA322D5F778E271C99D3B99EF3F5F85360F3E4B39183C0C8A2DB09K5WEH" TargetMode="External"/><Relationship Id="rId17" Type="http://schemas.openxmlformats.org/officeDocument/2006/relationships/hyperlink" Target="consultantplus://offline/ref=A61629BE82618C1228B12FA5ADF1523FCA0DA06209D0DE3029D604F3A38D547208F8BFC81D6B1F28f0Y3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1629BE82618C1228B12FA5ADF1523FCA0DA06209D0DE3029D604F3A38D547208F8BFC81D6A1920f0Y2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F2B199A0E758FAEF040A2ADC72FC35792AE69818EAB29F215AAA63D2586C35FF59BFEE8AF72397zFr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691D8256FB9B8662F66A578BA66E255F78D9281C96D9ECC5A7FAF20638ACBDF1D68ACA9CE19C0D582419EC3FK8W1H" TargetMode="External"/><Relationship Id="rId10" Type="http://schemas.openxmlformats.org/officeDocument/2006/relationships/hyperlink" Target="consultantplus://offline/ref=26691D8256FB9B8662F6745A9DCA322D5F778E271C99D3B99EF3F5F85360F3E4B39183C0C8A2DB09K5W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91D8256FB9B8662F66A578BA66E255F78D9281C96D9E6CAA0FAF20638ACBDF1D6K8WAH" TargetMode="External"/><Relationship Id="rId14" Type="http://schemas.openxmlformats.org/officeDocument/2006/relationships/hyperlink" Target="consultantplus://offline/ref=26691D8256FB9B8662F66A578BA66E255F78D9281C96D9E6CAA0FAF20638ACBDF1D6K8W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11</Pages>
  <Words>3634</Words>
  <Characters>20715</Characters>
  <Application>Microsoft Office Outlook</Application>
  <DocSecurity>0</DocSecurity>
  <Lines>0</Lines>
  <Paragraphs>0</Paragraphs>
  <ScaleCrop>false</ScaleCrop>
  <Company>АСДГ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Долгина Л.А.</dc:creator>
  <cp:keywords/>
  <dc:description/>
  <cp:lastModifiedBy>SamLab.ws</cp:lastModifiedBy>
  <cp:revision>18</cp:revision>
  <cp:lastPrinted>2016-01-19T06:07:00Z</cp:lastPrinted>
  <dcterms:created xsi:type="dcterms:W3CDTF">2016-01-04T03:38:00Z</dcterms:created>
  <dcterms:modified xsi:type="dcterms:W3CDTF">2016-01-28T03:13:00Z</dcterms:modified>
</cp:coreProperties>
</file>